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D6" w:rsidRPr="00341AD6" w:rsidRDefault="00341AD6" w:rsidP="00341AD6">
      <w:pPr>
        <w:shd w:val="clear" w:color="auto" w:fill="FFFFFF"/>
        <w:spacing w:after="255" w:line="300" w:lineRule="atLeast"/>
        <w:outlineLvl w:val="1"/>
        <w:rPr>
          <w:rFonts w:ascii="Arial" w:eastAsia="Times New Roman" w:hAnsi="Arial" w:cs="Arial"/>
          <w:b/>
          <w:bCs/>
          <w:color w:val="4D4D4D"/>
          <w:sz w:val="27"/>
          <w:szCs w:val="27"/>
          <w:lang w:eastAsia="ru-RU"/>
        </w:rPr>
      </w:pPr>
      <w:r w:rsidRPr="00341AD6">
        <w:rPr>
          <w:rFonts w:ascii="Arial" w:eastAsia="Times New Roman" w:hAnsi="Arial" w:cs="Arial"/>
          <w:b/>
          <w:bCs/>
          <w:color w:val="4D4D4D"/>
          <w:sz w:val="27"/>
          <w:szCs w:val="27"/>
          <w:lang w:eastAsia="ru-RU"/>
        </w:rPr>
        <w:t>Письмо Федеральной службы по надзору в сфере образования и науки от 30 ноября 2021 г. № 04-454 О направлении методических рекомендаций по организации и проведению итогового собеседования по русскому языку в 2022 г.</w:t>
      </w:r>
    </w:p>
    <w:p w:rsidR="00341AD6" w:rsidRPr="00341AD6" w:rsidRDefault="00341AD6" w:rsidP="00341AD6">
      <w:pPr>
        <w:shd w:val="clear" w:color="auto" w:fill="FFFFFF"/>
        <w:spacing w:after="180" w:line="240" w:lineRule="auto"/>
        <w:rPr>
          <w:rFonts w:ascii="Arial" w:eastAsia="Times New Roman" w:hAnsi="Arial" w:cs="Arial"/>
          <w:color w:val="333333"/>
          <w:sz w:val="21"/>
          <w:szCs w:val="21"/>
          <w:lang w:eastAsia="ru-RU"/>
        </w:rPr>
      </w:pPr>
      <w:r w:rsidRPr="00341AD6">
        <w:rPr>
          <w:rFonts w:ascii="Arial" w:eastAsia="Times New Roman" w:hAnsi="Arial" w:cs="Arial"/>
          <w:color w:val="333333"/>
          <w:sz w:val="21"/>
          <w:szCs w:val="21"/>
          <w:lang w:eastAsia="ru-RU"/>
        </w:rPr>
        <w:t>29 декабря 2021</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341AD6">
        <w:rPr>
          <w:rFonts w:ascii="Arial" w:eastAsia="Times New Roman" w:hAnsi="Arial" w:cs="Arial"/>
          <w:color w:val="333333"/>
          <w:sz w:val="23"/>
          <w:szCs w:val="23"/>
          <w:lang w:eastAsia="ru-RU"/>
        </w:rPr>
        <w:t>Федеральная служба по надзору в сфере образования и науки (Рособрнадзор) в соответствии с пунктом 21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07.11.2018 N 189/1513 (зарегистрирован Минюстом России 10.12.2018, регистрационный N 52953), направляет для использования в работе </w:t>
      </w:r>
      <w:hyperlink r:id="rId4" w:anchor="1000" w:history="1">
        <w:r w:rsidRPr="00341AD6">
          <w:rPr>
            <w:rFonts w:ascii="Arial" w:eastAsia="Times New Roman" w:hAnsi="Arial" w:cs="Arial"/>
            <w:color w:val="808080"/>
            <w:sz w:val="23"/>
            <w:u w:val="single"/>
            <w:lang w:eastAsia="ru-RU"/>
          </w:rPr>
          <w:t>Рекомендации</w:t>
        </w:r>
      </w:hyperlink>
      <w:r w:rsidRPr="00341AD6">
        <w:rPr>
          <w:rFonts w:ascii="Arial" w:eastAsia="Times New Roman" w:hAnsi="Arial" w:cs="Arial"/>
          <w:color w:val="333333"/>
          <w:sz w:val="23"/>
          <w:szCs w:val="23"/>
          <w:lang w:eastAsia="ru-RU"/>
        </w:rPr>
        <w:t> по организации и проведению итогового собеседования по русскому языку в 2022 году.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Приложение: в электронном виде.</w:t>
      </w:r>
    </w:p>
    <w:tbl>
      <w:tblPr>
        <w:tblW w:w="0" w:type="auto"/>
        <w:tblCellMar>
          <w:top w:w="15" w:type="dxa"/>
          <w:left w:w="15" w:type="dxa"/>
          <w:bottom w:w="15" w:type="dxa"/>
          <w:right w:w="15" w:type="dxa"/>
        </w:tblCellMar>
        <w:tblLook w:val="04A0"/>
      </w:tblPr>
      <w:tblGrid>
        <w:gridCol w:w="1899"/>
        <w:gridCol w:w="1899"/>
      </w:tblGrid>
      <w:tr w:rsidR="00341AD6" w:rsidRPr="00341AD6" w:rsidTr="00341AD6">
        <w:tc>
          <w:tcPr>
            <w:tcW w:w="2500" w:type="pct"/>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2500" w:type="pct"/>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И.К. Круглинский</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Приложение</w:t>
      </w:r>
      <w:r w:rsidRPr="00341AD6">
        <w:rPr>
          <w:rFonts w:ascii="Arial" w:eastAsia="Times New Roman" w:hAnsi="Arial" w:cs="Arial"/>
          <w:color w:val="333333"/>
          <w:sz w:val="23"/>
          <w:szCs w:val="23"/>
          <w:lang w:eastAsia="ru-RU"/>
        </w:rPr>
        <w:br/>
        <w:t>к </w:t>
      </w:r>
      <w:hyperlink r:id="rId5" w:anchor="0" w:history="1">
        <w:r w:rsidRPr="00341AD6">
          <w:rPr>
            <w:rFonts w:ascii="Arial" w:eastAsia="Times New Roman" w:hAnsi="Arial" w:cs="Arial"/>
            <w:color w:val="808080"/>
            <w:sz w:val="23"/>
            <w:u w:val="single"/>
            <w:lang w:eastAsia="ru-RU"/>
          </w:rPr>
          <w:t>письму</w:t>
        </w:r>
      </w:hyperlink>
      <w:r w:rsidRPr="00341AD6">
        <w:rPr>
          <w:rFonts w:ascii="Arial" w:eastAsia="Times New Roman" w:hAnsi="Arial" w:cs="Arial"/>
          <w:color w:val="333333"/>
          <w:sz w:val="23"/>
          <w:szCs w:val="23"/>
          <w:lang w:eastAsia="ru-RU"/>
        </w:rPr>
        <w:t> Рособрнадзора</w:t>
      </w:r>
      <w:r w:rsidRPr="00341AD6">
        <w:rPr>
          <w:rFonts w:ascii="Arial" w:eastAsia="Times New Roman" w:hAnsi="Arial" w:cs="Arial"/>
          <w:color w:val="333333"/>
          <w:sz w:val="23"/>
          <w:szCs w:val="23"/>
          <w:lang w:eastAsia="ru-RU"/>
        </w:rPr>
        <w:br/>
        <w:t>от 30.11.2021 N 04-454</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Рекомендации по организации и проведению итогового собеседования по русскому языку в 2022 году</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Перечень условных обозначений и сокращений</w:t>
      </w:r>
    </w:p>
    <w:tbl>
      <w:tblPr>
        <w:tblW w:w="0" w:type="auto"/>
        <w:tblCellMar>
          <w:top w:w="15" w:type="dxa"/>
          <w:left w:w="15" w:type="dxa"/>
          <w:bottom w:w="15" w:type="dxa"/>
          <w:right w:w="15" w:type="dxa"/>
        </w:tblCellMar>
        <w:tblLook w:val="04A0"/>
      </w:tblPr>
      <w:tblGrid>
        <w:gridCol w:w="2621"/>
        <w:gridCol w:w="6764"/>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Аудитории ожидания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Аудитории проведения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Учебные кабинеты проведения итогового собеседования, в которых участники итогового собеседования проходят процедуру итогового собеседования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ГИА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Государственная итоговая аттестация по образовательным программам основного общего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Дистанционная форма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Проведение итогового собеседования с применением информационно-коммуникационных технологий, в том числе дистанционных образовательных технологий</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Загранучреждения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Итоговое собеседование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Итоговое собеседование по русскому языку</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КИМ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Комплекты тем, текстов и заданий итогового собеседования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Места проведения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Образовательные организации и (или) места проведения итогового собеседования, определенные ОИВ</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ОВЗ</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Ограниченные возможности здоровья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ОИВ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Образовательная организация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ПМПК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Психолого-медико-педагогическая комиссия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Программное обеспечение</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Положение о ПМПК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Положение о психолого-медико-педагогической комиссии, утвержденное приказом Минобрнауки России от 20.09.2013 N 1082 (зарегистрирован Минюстом России 23.10.2013, регистрационный N 30242)</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Порядок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России N 189, Рособрнадзора N 1513 от 07.11.2018 (зарегистрирован в Минюсте России 10.12.2018, регистрационный N 52953)</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Рекомендации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Рекомендации по организации и проведению итогового собеседования по русскому языку</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РИС</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Рособрнадзор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Федеральная служба по надзору в сфере образования и науки</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РЦОИ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Региональные центры обработки информации субъектов Российской Федерации</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Специализированная форма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Справка, подтверждающая инвалидность</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Справка, подтверждающая факт установления инвалидности, выданная федеральным государственным учреждением медико-социальной экспертизы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Участники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Обучающиеся IX классов,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Учредители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ФГБНУ "ФИПИ"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Федеральное государственное бюджетное научное учреждение "Федеральный институт педагогических измерений"</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ФГБУ "ФЦТ"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Федеральное государственное бюджетное учреждение "Федеральный центр тестирования"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ФИС ГИА и Приема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sidRPr="00341AD6">
              <w:rPr>
                <w:rFonts w:ascii="Times New Roman" w:eastAsia="Times New Roman" w:hAnsi="Times New Roman" w:cs="Times New Roman"/>
                <w:sz w:val="24"/>
                <w:szCs w:val="24"/>
                <w:lang w:eastAsia="ru-RU"/>
              </w:rPr>
              <w:lastRenderedPageBreak/>
              <w:t>среднего профессионального и высшего образования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Формы для проведения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Протоколы экспертов по оцениванию ответов участников итогового собеседования, ведомости учета проведения итогового собеседования в аудитории, списки участников итогового собеседования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Черновики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Листы бумаги для черновиков, выданные образовательной организацией, со штампом образовательной организации, на базе которой участник проходит итоговое собеседование</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Штаб</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Помещение для получения КИМ итогового собеседования и внесения результатов итогового собеседования в специализированную форму</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Эксперт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Экстерны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 Общие положения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Рекомендации определяют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2. Категории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Итоговое собеседование как условие допуска к ГИА проводится для обучающихся IX классов, в том числе для: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экстернов;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обучающихся с ОВЗ;</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экстернов с ОВЗ;</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обучающихся - детей-инвалидов и инвалидов;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экстернов - детей-инвалидов и инвалидов;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обучающихся на дому;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lastRenderedPageBreak/>
        <w:t>3. Порядок подачи заявления на участие в итоговом собеседовании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участия в итоговом собеседовании обучающиеся подают заявление (</w:t>
      </w:r>
      <w:hyperlink r:id="rId6" w:anchor="110000" w:history="1">
        <w:r w:rsidRPr="00341AD6">
          <w:rPr>
            <w:rFonts w:ascii="Arial" w:eastAsia="Times New Roman" w:hAnsi="Arial" w:cs="Arial"/>
            <w:color w:val="808080"/>
            <w:sz w:val="23"/>
            <w:u w:val="single"/>
            <w:lang w:eastAsia="ru-RU"/>
          </w:rPr>
          <w:t>приложение 11</w:t>
        </w:r>
      </w:hyperlink>
      <w:r w:rsidRPr="00341AD6">
        <w:rPr>
          <w:rFonts w:ascii="Arial" w:eastAsia="Times New Roman" w:hAnsi="Arial" w:cs="Arial"/>
          <w:color w:val="333333"/>
          <w:sz w:val="23"/>
          <w:szCs w:val="23"/>
          <w:lang w:eastAsia="ru-RU"/>
        </w:rPr>
        <w:t>)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а также копию рекомендаций ПМПК в случаях, изложенных в </w:t>
      </w:r>
      <w:hyperlink r:id="rId7" w:anchor="1095" w:history="1">
        <w:r w:rsidRPr="00341AD6">
          <w:rPr>
            <w:rFonts w:ascii="Arial" w:eastAsia="Times New Roman" w:hAnsi="Arial" w:cs="Arial"/>
            <w:color w:val="808080"/>
            <w:sz w:val="23"/>
            <w:u w:val="single"/>
            <w:lang w:eastAsia="ru-RU"/>
          </w:rPr>
          <w:t>подпункте 9.5 пункта 9</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Итоговое собеседование проводится в образовательных организациях и (или) в местах проведения итогового собеседования, определенных ОИВ.</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4. Организация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4.1. Рособрнадзор осуществляет следующие функции в рамках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осуществляет методическое обеспечение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обеспечивает ОИВ, учредителей и загранучреждения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разрабатывает критерии оценивания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r:id="rId8" w:anchor="1096" w:history="1">
        <w:r w:rsidRPr="00341AD6">
          <w:rPr>
            <w:rFonts w:ascii="Arial" w:eastAsia="Times New Roman" w:hAnsi="Arial" w:cs="Arial"/>
            <w:color w:val="808080"/>
            <w:sz w:val="23"/>
            <w:u w:val="single"/>
            <w:lang w:eastAsia="ru-RU"/>
          </w:rPr>
          <w:t>подпункте 9.6 пункта 9</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определяет дополнительный срок проведения итогового собеседования на основании письменного обращения</w:t>
      </w:r>
      <w:hyperlink r:id="rId9" w:anchor="1111" w:history="1">
        <w:r w:rsidRPr="00341AD6">
          <w:rPr>
            <w:rFonts w:ascii="Arial" w:eastAsia="Times New Roman" w:hAnsi="Arial" w:cs="Arial"/>
            <w:color w:val="808080"/>
            <w:sz w:val="20"/>
            <w:u w:val="single"/>
            <w:vertAlign w:val="superscript"/>
            <w:lang w:eastAsia="ru-RU"/>
          </w:rPr>
          <w:t>1</w:t>
        </w:r>
      </w:hyperlink>
      <w:r w:rsidRPr="00341AD6">
        <w:rPr>
          <w:rFonts w:ascii="Arial" w:eastAsia="Times New Roman" w:hAnsi="Arial" w:cs="Arial"/>
          <w:color w:val="333333"/>
          <w:sz w:val="23"/>
          <w:szCs w:val="23"/>
          <w:lang w:eastAsia="ru-RU"/>
        </w:rPr>
        <w:t> ОИВ, учредителей, загранучреждений в случае невозможности проведения итогового собеседования в установленные сроки по объективным причинам.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4.2. ОИВ, учредители и загранучреждения в рамках проведения итогового собеседования определяют: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аккредитации граждан в качестве общественных наблюдателей при проведении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проведения</w:t>
      </w:r>
      <w:hyperlink r:id="rId10" w:anchor="1222" w:history="1">
        <w:r w:rsidRPr="00341AD6">
          <w:rPr>
            <w:rFonts w:ascii="Arial" w:eastAsia="Times New Roman" w:hAnsi="Arial" w:cs="Arial"/>
            <w:color w:val="808080"/>
            <w:sz w:val="20"/>
            <w:u w:val="single"/>
            <w:vertAlign w:val="superscript"/>
            <w:lang w:eastAsia="ru-RU"/>
          </w:rPr>
          <w:t>2</w:t>
        </w:r>
      </w:hyperlink>
      <w:r w:rsidRPr="00341AD6">
        <w:rPr>
          <w:rFonts w:ascii="Arial" w:eastAsia="Times New Roman" w:hAnsi="Arial" w:cs="Arial"/>
          <w:color w:val="333333"/>
          <w:sz w:val="23"/>
          <w:szCs w:val="23"/>
          <w:lang w:eastAsia="ru-RU"/>
        </w:rPr>
        <w:t>, а также порядок (схему) проверки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лиц, ответственных за процедуру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r:id="rId11" w:anchor="11300" w:history="1">
        <w:r w:rsidRPr="00341AD6">
          <w:rPr>
            <w:rFonts w:ascii="Arial" w:eastAsia="Times New Roman" w:hAnsi="Arial" w:cs="Arial"/>
            <w:color w:val="808080"/>
            <w:sz w:val="23"/>
            <w:u w:val="single"/>
            <w:lang w:eastAsia="ru-RU"/>
          </w:rPr>
          <w:t>пунктом 13</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ОИВ, учредители и загранучреждения организуют формирование и ведение РИС и внесение сведений в РИС и ФИС ГИА и Приема.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4.3. ОИВ, учредители и загранучреждения обеспечивают: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проведение итогового собеседования в местах проведения итогового собеседования в соответствии с требованиями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4.4. Образовательные организации в целях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Рекомендациях;</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публикуется информация 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порядке проведения итогового собеседования, утвержденном ОИВ, учредителями, загранучреждениями, - не позднее чем за два месяца до дня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ФГБУ "ФЦТ".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4.8. 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коронавирусной инфекции, и введением многими субъектами Российской Федерации и странами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5. Сроки и продолжительность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5.1. Итоговое собеседование проводится во вторую среду февраля (9 февраля 2022 года).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5.2. Продолжительность проведения итогового собеседования для каждого участника итогового собеседования составляет 15-16 минут.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r:id="rId12"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5.3.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- 9 марта и 16 мая 2022 года (вторая рабочая среда марта и первый рабочий понедельник мая).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Рекомендациями, в дополнительные сроки.</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6. Подготовка к проведению итогового собеседования в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6.3. Для проведения итогового собеседования выделяются: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аудитории ожидания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аудитории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Штаб.</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xml:space="preserve">6.6. Не позднее чем за две недели до проведения итогового собеседования руководитель образовательной организации обеспечивает создание комиссии по </w:t>
      </w:r>
      <w:r w:rsidRPr="00341AD6">
        <w:rPr>
          <w:rFonts w:ascii="Arial" w:eastAsia="Times New Roman" w:hAnsi="Arial" w:cs="Arial"/>
          <w:color w:val="333333"/>
          <w:sz w:val="23"/>
          <w:szCs w:val="23"/>
          <w:lang w:eastAsia="ru-RU"/>
        </w:rPr>
        <w:lastRenderedPageBreak/>
        <w:t>проведению итогового собеседования и комиссии по проверке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состав комиссии по проведению итогового собеседования входят: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ответственный организатор образовательной организации, обеспечивающий подготовку и проведение итогового собеседования (см. </w:t>
      </w:r>
      <w:hyperlink r:id="rId13" w:anchor="10000" w:history="1">
        <w:r w:rsidRPr="00341AD6">
          <w:rPr>
            <w:rFonts w:ascii="Arial" w:eastAsia="Times New Roman" w:hAnsi="Arial" w:cs="Arial"/>
            <w:color w:val="808080"/>
            <w:sz w:val="23"/>
            <w:u w:val="single"/>
            <w:lang w:eastAsia="ru-RU"/>
          </w:rPr>
          <w:t>приложение 1</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r:id="rId14" w:anchor="50000" w:history="1">
        <w:r w:rsidRPr="00341AD6">
          <w:rPr>
            <w:rFonts w:ascii="Arial" w:eastAsia="Times New Roman" w:hAnsi="Arial" w:cs="Arial"/>
            <w:color w:val="808080"/>
            <w:sz w:val="23"/>
            <w:u w:val="single"/>
            <w:lang w:eastAsia="ru-RU"/>
          </w:rPr>
          <w:t>приложение 5</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r:id="rId15" w:anchor="30000" w:history="1">
        <w:r w:rsidRPr="00341AD6">
          <w:rPr>
            <w:rFonts w:ascii="Arial" w:eastAsia="Times New Roman" w:hAnsi="Arial" w:cs="Arial"/>
            <w:color w:val="808080"/>
            <w:sz w:val="23"/>
            <w:u w:val="single"/>
            <w:lang w:eastAsia="ru-RU"/>
          </w:rPr>
          <w:t>приложение 3</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r:id="rId16" w:anchor="20000" w:history="1">
        <w:r w:rsidRPr="00341AD6">
          <w:rPr>
            <w:rFonts w:ascii="Arial" w:eastAsia="Times New Roman" w:hAnsi="Arial" w:cs="Arial"/>
            <w:color w:val="808080"/>
            <w:sz w:val="23"/>
            <w:u w:val="single"/>
            <w:lang w:eastAsia="ru-RU"/>
          </w:rPr>
          <w:t>приложение 2</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состав комиссии по проверке итогового собеседования входят эксперты (см. </w:t>
      </w:r>
      <w:hyperlink r:id="rId17" w:anchor="40000" w:history="1">
        <w:r w:rsidRPr="00341AD6">
          <w:rPr>
            <w:rFonts w:ascii="Arial" w:eastAsia="Times New Roman" w:hAnsi="Arial" w:cs="Arial"/>
            <w:color w:val="808080"/>
            <w:sz w:val="23"/>
            <w:u w:val="single"/>
            <w:lang w:eastAsia="ru-RU"/>
          </w:rPr>
          <w:t>приложение 4</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6.7.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6.8. За день до проведения итогового собеседования РЦОИ передает в образовательную организацию список участников итогового собеседования (см. </w:t>
      </w:r>
      <w:hyperlink r:id="rId18" w:anchor="70000" w:history="1">
        <w:r w:rsidRPr="00341AD6">
          <w:rPr>
            <w:rFonts w:ascii="Arial" w:eastAsia="Times New Roman" w:hAnsi="Arial" w:cs="Arial"/>
            <w:color w:val="808080"/>
            <w:sz w:val="23"/>
            <w:u w:val="single"/>
            <w:lang w:eastAsia="ru-RU"/>
          </w:rPr>
          <w:t>приложение 7</w:t>
        </w:r>
      </w:hyperlink>
      <w:r w:rsidRPr="00341AD6">
        <w:rPr>
          <w:rFonts w:ascii="Arial" w:eastAsia="Times New Roman" w:hAnsi="Arial" w:cs="Arial"/>
          <w:color w:val="333333"/>
          <w:sz w:val="23"/>
          <w:szCs w:val="23"/>
          <w:lang w:eastAsia="ru-RU"/>
        </w:rPr>
        <w:t>), ведомости учета проведения итогового собеседования в аудитории (см. </w:t>
      </w:r>
      <w:hyperlink r:id="rId19"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 протоколы экспертов по оцениванию ответов участников итогового собеседования (см. </w:t>
      </w:r>
      <w:hyperlink r:id="rId20" w:anchor="90000" w:history="1">
        <w:r w:rsidRPr="00341AD6">
          <w:rPr>
            <w:rFonts w:ascii="Arial" w:eastAsia="Times New Roman" w:hAnsi="Arial" w:cs="Arial"/>
            <w:color w:val="808080"/>
            <w:sz w:val="23"/>
            <w:u w:val="single"/>
            <w:lang w:eastAsia="ru-RU"/>
          </w:rPr>
          <w:t>приложение 9</w:t>
        </w:r>
      </w:hyperlink>
      <w:r w:rsidRPr="00341AD6">
        <w:rPr>
          <w:rFonts w:ascii="Arial" w:eastAsia="Times New Roman" w:hAnsi="Arial" w:cs="Arial"/>
          <w:color w:val="333333"/>
          <w:sz w:val="23"/>
          <w:szCs w:val="23"/>
          <w:lang w:eastAsia="ru-RU"/>
        </w:rPr>
        <w:t>), специализированную форму (см. </w:t>
      </w:r>
      <w:hyperlink r:id="rId21" w:anchor="100000" w:history="1">
        <w:r w:rsidRPr="00341AD6">
          <w:rPr>
            <w:rFonts w:ascii="Arial" w:eastAsia="Times New Roman" w:hAnsi="Arial" w:cs="Arial"/>
            <w:color w:val="808080"/>
            <w:sz w:val="23"/>
            <w:u w:val="single"/>
            <w:lang w:eastAsia="ru-RU"/>
          </w:rPr>
          <w:t>приложение 10</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w:t>
      </w:r>
      <w:r w:rsidRPr="00341AD6">
        <w:rPr>
          <w:rFonts w:ascii="Arial" w:eastAsia="Times New Roman" w:hAnsi="Arial" w:cs="Arial"/>
          <w:color w:val="333333"/>
          <w:sz w:val="23"/>
          <w:szCs w:val="23"/>
          <w:lang w:eastAsia="ru-RU"/>
        </w:rPr>
        <w:lastRenderedPageBreak/>
        <w:t>собеседования по аудиториям проведения итогового собеседования, заполняет в списке участников итогового собеседования поле "Аудитория".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7. Порядок сбора исходных сведений и подготовки к проведению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7.1. Сведения по итоговому собеседованию вносятся РЦОИ в РИС посредством ПО "Импорт ГИА-9". В РИС вносится следующая информация: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 участниках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 местах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 назначении участников на даты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 распределении участников по местам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 результатах итогового собеседования, полученных участниками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7.2.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7.4. Не позднее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8. Проведение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8.2. В день проведения итогового собеседования в месте проведения итогового собеседования могут присутствовать:</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аккредитованные общественные наблюдатели;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аккредитованные представители средств массовой информации;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доводится до сведения образовательных организаций и (или) мест проведения итогового собеседования, определенных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r:id="rId22" w:anchor="11000" w:history="1">
        <w:r w:rsidRPr="00341AD6">
          <w:rPr>
            <w:rFonts w:ascii="Arial" w:eastAsia="Times New Roman" w:hAnsi="Arial" w:cs="Arial"/>
            <w:color w:val="808080"/>
            <w:sz w:val="23"/>
            <w:u w:val="single"/>
            <w:lang w:eastAsia="ru-RU"/>
          </w:rPr>
          <w:t>п. 10</w:t>
        </w:r>
      </w:hyperlink>
      <w:r w:rsidRPr="00341AD6">
        <w:rPr>
          <w:rFonts w:ascii="Arial" w:eastAsia="Times New Roman" w:hAnsi="Arial" w:cs="Arial"/>
          <w:color w:val="333333"/>
          <w:sz w:val="23"/>
          <w:szCs w:val="23"/>
          <w:lang w:eastAsia="ru-RU"/>
        </w:rPr>
        <w:t>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Участники итогового собеседования могут прослушать часть аудиозаписи по своему усмотрению.</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23" w:anchor="130000" w:history="1">
        <w:r w:rsidRPr="00341AD6">
          <w:rPr>
            <w:rFonts w:ascii="Arial" w:eastAsia="Times New Roman" w:hAnsi="Arial" w:cs="Arial"/>
            <w:color w:val="808080"/>
            <w:sz w:val="23"/>
            <w:u w:val="single"/>
            <w:lang w:eastAsia="ru-RU"/>
          </w:rPr>
          <w:t>приложение 13</w:t>
        </w:r>
      </w:hyperlink>
      <w:r w:rsidRPr="00341AD6">
        <w:rPr>
          <w:rFonts w:ascii="Arial" w:eastAsia="Times New Roman" w:hAnsi="Arial" w:cs="Arial"/>
          <w:color w:val="333333"/>
          <w:sz w:val="23"/>
          <w:szCs w:val="23"/>
          <w:lang w:eastAsia="ru-RU"/>
        </w:rPr>
        <w:t>), а экзаменатор-собеседник вносит соответствующую отметку в форму ИС-02 "Ведомость учета проведения итогового собеседования в аудитории" (см. </w:t>
      </w:r>
      <w:hyperlink r:id="rId24"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w:t>
      </w:r>
      <w:r w:rsidRPr="00341AD6">
        <w:rPr>
          <w:rFonts w:ascii="Arial" w:eastAsia="Times New Roman" w:hAnsi="Arial" w:cs="Arial"/>
          <w:color w:val="333333"/>
          <w:sz w:val="23"/>
          <w:szCs w:val="23"/>
          <w:lang w:eastAsia="ru-RU"/>
        </w:rPr>
        <w:lastRenderedPageBreak/>
        <w:t>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8.8.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25" w:anchor="130000" w:history="1">
        <w:r w:rsidRPr="00341AD6">
          <w:rPr>
            <w:rFonts w:ascii="Arial" w:eastAsia="Times New Roman" w:hAnsi="Arial" w:cs="Arial"/>
            <w:color w:val="808080"/>
            <w:sz w:val="23"/>
            <w:u w:val="single"/>
            <w:lang w:eastAsia="ru-RU"/>
          </w:rPr>
          <w:t>приложение 13</w:t>
        </w:r>
      </w:hyperlink>
      <w:r w:rsidRPr="00341AD6">
        <w:rPr>
          <w:rFonts w:ascii="Arial" w:eastAsia="Times New Roman" w:hAnsi="Arial" w:cs="Arial"/>
          <w:color w:val="333333"/>
          <w:sz w:val="23"/>
          <w:szCs w:val="23"/>
          <w:lang w:eastAsia="ru-RU"/>
        </w:rPr>
        <w:t>), а экзаменатор-собеседник вносит соответствующую отметку в форму "Ведомость учета проведения итогового собеседования в аудитории" (см. </w:t>
      </w:r>
      <w:hyperlink r:id="rId26"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w:t>
      </w:r>
      <w:hyperlink r:id="rId27" w:anchor="90000" w:history="1">
        <w:r w:rsidRPr="00341AD6">
          <w:rPr>
            <w:rFonts w:ascii="Arial" w:eastAsia="Times New Roman" w:hAnsi="Arial" w:cs="Arial"/>
            <w:color w:val="808080"/>
            <w:sz w:val="23"/>
            <w:u w:val="single"/>
            <w:lang w:eastAsia="ru-RU"/>
          </w:rPr>
          <w:t>приложение 9</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r:id="rId28" w:anchor="1095" w:history="1">
        <w:r w:rsidRPr="00341AD6">
          <w:rPr>
            <w:rFonts w:ascii="Arial" w:eastAsia="Times New Roman" w:hAnsi="Arial" w:cs="Arial"/>
            <w:color w:val="808080"/>
            <w:sz w:val="23"/>
            <w:u w:val="single"/>
            <w:lang w:eastAsia="ru-RU"/>
          </w:rPr>
          <w:t>подпункте 9.5 пункта 9</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w:t>
      </w:r>
      <w:r w:rsidRPr="00341AD6">
        <w:rPr>
          <w:rFonts w:ascii="Arial" w:eastAsia="Times New Roman" w:hAnsi="Arial" w:cs="Arial"/>
          <w:color w:val="333333"/>
          <w:sz w:val="23"/>
          <w:szCs w:val="23"/>
          <w:lang w:eastAsia="ru-RU"/>
        </w:rPr>
        <w:lastRenderedPageBreak/>
        <w:t>собеседования</w:t>
      </w:r>
      <w:hyperlink r:id="rId29" w:anchor="1333" w:history="1">
        <w:r w:rsidRPr="00341AD6">
          <w:rPr>
            <w:rFonts w:ascii="Arial" w:eastAsia="Times New Roman" w:hAnsi="Arial" w:cs="Arial"/>
            <w:color w:val="808080"/>
            <w:sz w:val="20"/>
            <w:u w:val="single"/>
            <w:vertAlign w:val="superscript"/>
            <w:lang w:eastAsia="ru-RU"/>
          </w:rPr>
          <w:t>3</w:t>
        </w:r>
      </w:hyperlink>
      <w:r w:rsidRPr="00341AD6">
        <w:rPr>
          <w:rFonts w:ascii="Arial" w:eastAsia="Times New Roman" w:hAnsi="Arial" w:cs="Arial"/>
          <w:color w:val="333333"/>
          <w:sz w:val="23"/>
          <w:szCs w:val="23"/>
          <w:lang w:eastAsia="ru-RU"/>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увеличение продолжительности итогового собеседования на 30 минут;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использование на итоговом собеседовании необходимых для выполнения заданий технических средств.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слабослышащих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глухих и слабослышащих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привлечение при необходимости ассистента-сурдопереводчика;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слепых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оформление КИМ итогового собеседования рельефно-точечным шрифтом Брайля</w:t>
      </w:r>
      <w:hyperlink r:id="rId30" w:anchor="1444" w:history="1">
        <w:r w:rsidRPr="00341AD6">
          <w:rPr>
            <w:rFonts w:ascii="Arial" w:eastAsia="Times New Roman" w:hAnsi="Arial" w:cs="Arial"/>
            <w:color w:val="808080"/>
            <w:sz w:val="20"/>
            <w:u w:val="single"/>
            <w:vertAlign w:val="superscript"/>
            <w:lang w:eastAsia="ru-RU"/>
          </w:rPr>
          <w:t>4</w:t>
        </w:r>
      </w:hyperlink>
      <w:r w:rsidRPr="00341AD6">
        <w:rPr>
          <w:rFonts w:ascii="Arial" w:eastAsia="Times New Roman" w:hAnsi="Arial" w:cs="Arial"/>
          <w:color w:val="333333"/>
          <w:sz w:val="20"/>
          <w:szCs w:val="20"/>
          <w:vertAlign w:val="superscript"/>
          <w:lang w:eastAsia="ru-RU"/>
        </w:rPr>
        <w:t> </w:t>
      </w:r>
      <w:r w:rsidRPr="00341AD6">
        <w:rPr>
          <w:rFonts w:ascii="Arial" w:eastAsia="Times New Roman" w:hAnsi="Arial" w:cs="Arial"/>
          <w:color w:val="333333"/>
          <w:sz w:val="23"/>
          <w:szCs w:val="23"/>
          <w:lang w:eastAsia="ru-RU"/>
        </w:rPr>
        <w:t>или в виде электронного документа, доступного с помощью компьютера.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слабовидящих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hyperlink r:id="rId31" w:anchor="1555" w:history="1">
        <w:r w:rsidRPr="00341AD6">
          <w:rPr>
            <w:rFonts w:ascii="Arial" w:eastAsia="Times New Roman" w:hAnsi="Arial" w:cs="Arial"/>
            <w:color w:val="808080"/>
            <w:sz w:val="20"/>
            <w:u w:val="single"/>
            <w:vertAlign w:val="superscript"/>
            <w:lang w:eastAsia="ru-RU"/>
          </w:rPr>
          <w:t>5</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обеспечение аудитории проведения итогового собеседования увеличительными устройствами;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Для участников с расстройствами аутистического спектра: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r:id="rId32" w:anchor="1102" w:history="1">
        <w:r w:rsidRPr="00341AD6">
          <w:rPr>
            <w:rFonts w:ascii="Arial" w:eastAsia="Times New Roman" w:hAnsi="Arial" w:cs="Arial"/>
            <w:color w:val="808080"/>
            <w:sz w:val="23"/>
            <w:u w:val="single"/>
            <w:lang w:eastAsia="ru-RU"/>
          </w:rPr>
          <w:t>п. 10.2</w:t>
        </w:r>
      </w:hyperlink>
      <w:r w:rsidRPr="00341AD6">
        <w:rPr>
          <w:rFonts w:ascii="Arial" w:eastAsia="Times New Roman" w:hAnsi="Arial" w:cs="Arial"/>
          <w:color w:val="333333"/>
          <w:sz w:val="23"/>
          <w:szCs w:val="23"/>
          <w:lang w:eastAsia="ru-RU"/>
        </w:rPr>
        <w:t>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участников итогового собеседования с нарушениями опорно-двигательного аппарата: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необходимости использование компьютера со специализированным программным обеспечением (для ответов в письменной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 (-мые) для названной категории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r:id="rId33" w:anchor="120000" w:history="1">
        <w:r w:rsidRPr="00341AD6">
          <w:rPr>
            <w:rFonts w:ascii="Arial" w:eastAsia="Times New Roman" w:hAnsi="Arial" w:cs="Arial"/>
            <w:color w:val="808080"/>
            <w:sz w:val="23"/>
            <w:u w:val="single"/>
            <w:lang w:eastAsia="ru-RU"/>
          </w:rPr>
          <w:t>приложении 12</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Согласно пункту 3 части 55 Федерального закона от 29.12.2012 N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10. Порядок проверки и оценивания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10.1 Проверка итогового собеседования осуществляется экспертами, входящими в состав комиссии по проверке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Эксперты комиссии по проверке итогового собеседования должны соответствовать указанным ниже требованиям.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Владение необходимой нормативной базой: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N 1897);</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нормативные правовые акты, регламентирующие проведение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Рекомендации по организации и проведению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Владение необходимыми предметными компетенциями: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наличие высшего образования по специальности "Русский язык и литература" с квалификацией "Учитель русского языка и литературы".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Владение компетенциями, необходимыми для проверки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умение объективно оценивать устные ответы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умение применять установленные критерии оценивания;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умение разграничивать ошибки и недочёты различного типа;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умение оформлять результаты проверки, соблюдая установленные требования;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умение обобщать результаты.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10.2.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ФИО участника;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варианта;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аудитории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баллы по каждому критерию оценивания;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общее количество баллов;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отметку "зачет"/ "незачет";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ФИО, подпись и дату проверки.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Эксперт при необходимости может пользоваться листами бумаги для черновиков для эксперта.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r:id="rId34" w:anchor="130000" w:history="1">
        <w:r w:rsidRPr="00341AD6">
          <w:rPr>
            <w:rFonts w:ascii="Arial" w:eastAsia="Times New Roman" w:hAnsi="Arial" w:cs="Arial"/>
            <w:color w:val="808080"/>
            <w:sz w:val="23"/>
            <w:u w:val="single"/>
            <w:lang w:eastAsia="ru-RU"/>
          </w:rPr>
          <w:t>приложение 13</w:t>
        </w:r>
      </w:hyperlink>
      <w:r w:rsidRPr="00341AD6">
        <w:rPr>
          <w:rFonts w:ascii="Arial" w:eastAsia="Times New Roman" w:hAnsi="Arial" w:cs="Arial"/>
          <w:color w:val="333333"/>
          <w:sz w:val="23"/>
          <w:szCs w:val="23"/>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r:id="rId35" w:anchor="60000" w:history="1">
        <w:r w:rsidRPr="00341AD6">
          <w:rPr>
            <w:rFonts w:ascii="Arial" w:eastAsia="Times New Roman" w:hAnsi="Arial" w:cs="Arial"/>
            <w:color w:val="808080"/>
            <w:sz w:val="23"/>
            <w:u w:val="single"/>
            <w:lang w:eastAsia="ru-RU"/>
          </w:rPr>
          <w:t>приложении 6</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На категории участников итогового собеседования, перечисленных в </w:t>
      </w:r>
      <w:hyperlink r:id="rId36" w:anchor="1096" w:history="1">
        <w:r w:rsidRPr="00341AD6">
          <w:rPr>
            <w:rFonts w:ascii="Arial" w:eastAsia="Times New Roman" w:hAnsi="Arial" w:cs="Arial"/>
            <w:color w:val="808080"/>
            <w:sz w:val="23"/>
            <w:u w:val="single"/>
            <w:lang w:eastAsia="ru-RU"/>
          </w:rPr>
          <w:t>пункте 9.6.</w:t>
        </w:r>
      </w:hyperlink>
      <w:r w:rsidRPr="00341AD6">
        <w:rPr>
          <w:rFonts w:ascii="Arial" w:eastAsia="Times New Roman" w:hAnsi="Arial" w:cs="Arial"/>
          <w:color w:val="333333"/>
          <w:sz w:val="23"/>
          <w:szCs w:val="23"/>
          <w:lang w:eastAsia="ru-RU"/>
        </w:rP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11. Обработка результатов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12. Повторный допуск к итоговому собеседованию</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получившие по итоговому собеседованию неудовлетворительный результат ("незачет");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13. Проведение повторной проверки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14. Срок действия результатов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Результат итогового собеседования как допуска к ГИА действует бессрочно.</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15. Проведение итогового собеседования в дистанционной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В связи с сохранением неблагоприятной эпидемиологической обстановки, связанной с распространением новой коронавирусной инфекции COVID-19, по решению ОИВ допускается проведение итогового собеседования в дистанционной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проведения итогового собеседования в дистанционной форме определяется ОИВ исходя из санитарно-эпидемиологической обстановки и особенностей распространения новой коронавирусной инфекции в субъекте Российской Федерации.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определении ОИВ порядка проведения итогового собеседования в дистанционной форме рекомендуется: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определить категории участников итогового собеседования, участвующих в проведении итогового собеседования в дистанционной форме</w:t>
      </w:r>
      <w:hyperlink r:id="rId37" w:anchor="1666" w:history="1">
        <w:r w:rsidRPr="00341AD6">
          <w:rPr>
            <w:rFonts w:ascii="Arial" w:eastAsia="Times New Roman" w:hAnsi="Arial" w:cs="Arial"/>
            <w:color w:val="808080"/>
            <w:sz w:val="20"/>
            <w:u w:val="single"/>
            <w:vertAlign w:val="superscript"/>
            <w:lang w:eastAsia="ru-RU"/>
          </w:rPr>
          <w:t>6</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определить программное обеспечение, посредством которого проводится итоговое собеседование в дистанционной форме, обеспечивающие обязательное ведение аудио- и видеозаписи процедуры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определить порядок проверки итогового собеседования, проведенного в дистанционной форме и др.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Порядок проведения итогового собеседования в дистанционной форме, определенный ОИВ, должен быть заблаговременно доведен ОИВ до сведения образовательных организаций, а также обучающихся и их родителей (законных представителей).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t>1</w:t>
      </w:r>
      <w:r w:rsidRPr="00341AD6">
        <w:rPr>
          <w:rFonts w:ascii="Arial" w:eastAsia="Times New Roman" w:hAnsi="Arial" w:cs="Arial"/>
          <w:color w:val="333333"/>
          <w:sz w:val="23"/>
          <w:szCs w:val="23"/>
          <w:lang w:eastAsia="ru-RU"/>
        </w:rPr>
        <w:t> В случае невозможности проведения собеседования в установленные Порядком сроки по объективным причинам, в том числе в связи с неблагоприятной санитарно-эпидемиологической обстановкой, необходимо письменно обратиться в Рособрнадзор с просьбой определения дополнительного срока проведения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t>2</w:t>
      </w:r>
      <w:r w:rsidRPr="00341AD6">
        <w:rPr>
          <w:rFonts w:ascii="Arial" w:eastAsia="Times New Roman" w:hAnsi="Arial" w:cs="Arial"/>
          <w:color w:val="333333"/>
          <w:sz w:val="23"/>
          <w:szCs w:val="23"/>
          <w:lang w:eastAsia="ru-RU"/>
        </w:rPr>
        <w:t> См. </w:t>
      </w:r>
      <w:hyperlink r:id="rId38" w:anchor="1048" w:history="1">
        <w:r w:rsidRPr="00341AD6">
          <w:rPr>
            <w:rFonts w:ascii="Arial" w:eastAsia="Times New Roman" w:hAnsi="Arial" w:cs="Arial"/>
            <w:color w:val="808080"/>
            <w:sz w:val="23"/>
            <w:u w:val="single"/>
            <w:lang w:eastAsia="ru-RU"/>
          </w:rPr>
          <w:t>подпункт 4.8 пункта 4</w:t>
        </w:r>
      </w:hyperlink>
      <w:r w:rsidRPr="00341AD6">
        <w:rPr>
          <w:rFonts w:ascii="Arial" w:eastAsia="Times New Roman" w:hAnsi="Arial" w:cs="Arial"/>
          <w:color w:val="333333"/>
          <w:sz w:val="23"/>
          <w:szCs w:val="23"/>
          <w:lang w:eastAsia="ru-RU"/>
        </w:rPr>
        <w:t> Рекомендаций.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t>3</w:t>
      </w:r>
      <w:r w:rsidRPr="00341AD6">
        <w:rPr>
          <w:rFonts w:ascii="Arial" w:eastAsia="Times New Roman" w:hAnsi="Arial" w:cs="Arial"/>
          <w:color w:val="333333"/>
          <w:sz w:val="23"/>
          <w:szCs w:val="23"/>
          <w:lang w:eastAsia="ru-RU"/>
        </w:rPr>
        <w:t> Для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lastRenderedPageBreak/>
        <w:t>4</w:t>
      </w:r>
      <w:r w:rsidRPr="00341AD6">
        <w:rPr>
          <w:rFonts w:ascii="Arial" w:eastAsia="Times New Roman" w:hAnsi="Arial" w:cs="Arial"/>
          <w:color w:val="333333"/>
          <w:sz w:val="23"/>
          <w:szCs w:val="23"/>
          <w:lang w:eastAsia="ru-RU"/>
        </w:rPr>
        <w:t>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t>5</w:t>
      </w:r>
      <w:r w:rsidRPr="00341AD6">
        <w:rPr>
          <w:rFonts w:ascii="Arial" w:eastAsia="Times New Roman" w:hAnsi="Arial" w:cs="Arial"/>
          <w:color w:val="333333"/>
          <w:sz w:val="23"/>
          <w:szCs w:val="23"/>
          <w:lang w:eastAsia="ru-RU"/>
        </w:rPr>
        <w:t> 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0"/>
          <w:szCs w:val="20"/>
          <w:vertAlign w:val="superscript"/>
          <w:lang w:eastAsia="ru-RU"/>
        </w:rPr>
        <w:t>6</w:t>
      </w:r>
      <w:r w:rsidRPr="00341AD6">
        <w:rPr>
          <w:rFonts w:ascii="Arial" w:eastAsia="Times New Roman" w:hAnsi="Arial" w:cs="Arial"/>
          <w:color w:val="333333"/>
          <w:sz w:val="23"/>
          <w:szCs w:val="23"/>
          <w:lang w:eastAsia="ru-RU"/>
        </w:rPr>
        <w: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Например: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 не имеющие возможности прибыть в места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1. Инструкция для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подготовке к проведению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позднее чем за день до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определить необходимое количество аудиторий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обеспечить ознакомление экспертов с критериями оценивания, полученными от технического специалиста;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от технического специалиста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w:t>
      </w:r>
      <w:hyperlink r:id="rId39" w:anchor="70000" w:history="1">
        <w:r w:rsidRPr="00341AD6">
          <w:rPr>
            <w:rFonts w:ascii="Arial" w:eastAsia="Times New Roman" w:hAnsi="Arial" w:cs="Arial"/>
            <w:color w:val="808080"/>
            <w:sz w:val="23"/>
            <w:u w:val="single"/>
            <w:lang w:eastAsia="ru-RU"/>
          </w:rPr>
          <w:t>приложение 7</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ведомость учета проведения итогового собеседования в аудитории (по количеству аудиторий проведения итогового собеседования) (см. </w:t>
      </w:r>
      <w:hyperlink r:id="rId40"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протоколы эксперта по оцениванию ответов участников итогового собеседования (на каждого участника итогового собеседования) (см. </w:t>
      </w:r>
      <w:hyperlink r:id="rId41" w:anchor="90000" w:history="1">
        <w:r w:rsidRPr="00341AD6">
          <w:rPr>
            <w:rFonts w:ascii="Arial" w:eastAsia="Times New Roman" w:hAnsi="Arial" w:cs="Arial"/>
            <w:color w:val="808080"/>
            <w:sz w:val="23"/>
            <w:u w:val="single"/>
            <w:lang w:eastAsia="ru-RU"/>
          </w:rPr>
          <w:t>приложение 9</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специализированную форму (см. </w:t>
      </w:r>
      <w:hyperlink r:id="rId42" w:anchor="100000" w:history="1">
        <w:r w:rsidRPr="00341AD6">
          <w:rPr>
            <w:rFonts w:ascii="Arial" w:eastAsia="Times New Roman" w:hAnsi="Arial" w:cs="Arial"/>
            <w:color w:val="808080"/>
            <w:sz w:val="23"/>
            <w:u w:val="single"/>
            <w:lang w:eastAsia="ru-RU"/>
          </w:rPr>
          <w:t>приложение 10</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заполнить в списках участников поле "Аудитория".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день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от технического специалиста КИМ итогового собеседования и формы для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выдать:</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экзаменатору-собеседнику: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экзаменатора-собеседника: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карточки экзаменатора-собеседника по каждой теме беседы - по 2 экземпляра на аудиторию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инструкцию по выполнению заданий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Эксперту: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протокол эксперта по оцениванию ответов участников итогового собеседования (на каждого участника);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доставочный пакет для упаковки протоколов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листы бумаги для черновиков для эксперта (при необходимости).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Организатору (-ам)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список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Во время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r:id="rId43" w:anchor="130000" w:history="1">
        <w:r w:rsidRPr="00341AD6">
          <w:rPr>
            <w:rFonts w:ascii="Arial" w:eastAsia="Times New Roman" w:hAnsi="Arial" w:cs="Arial"/>
            <w:color w:val="808080"/>
            <w:sz w:val="23"/>
            <w:u w:val="single"/>
            <w:lang w:eastAsia="ru-RU"/>
          </w:rPr>
          <w:t>приложение 13</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2. Координировать работу лиц, привлекаемых к проведению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 завершении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2. Принять в Штабе от экзаменаторов-собеседников: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материалы, использованные для проведения итогового собеседования; 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ведомость учета проведения итогового собеседования в аудитории;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листы бумаги для черновиков для эксперта (при наличии);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w:t>
      </w:r>
      <w:r w:rsidRPr="00341AD6">
        <w:rPr>
          <w:rFonts w:ascii="Arial" w:eastAsia="Times New Roman" w:hAnsi="Arial" w:cs="Arial"/>
          <w:color w:val="333333"/>
          <w:sz w:val="23"/>
          <w:szCs w:val="23"/>
          <w:lang w:eastAsia="ru-RU"/>
        </w:rPr>
        <w:lastRenderedPageBreak/>
        <w:t>ответов участников итогового собеседования после проведения итогового собеседования (вторая схема).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4. 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2. Инструкция для технического специалиста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подготовке к проведению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 три дня до проведения итогового собеседования установить в Штабе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позднее чем за день:</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подготовить рабочее место для внесения результатов итогового собеседования в специализированную форму;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с официального сайта ФГБНУ "ФИПИ" (http://fipi.ru) и тиражировать в необходимом количестве критерии оценивания итогового собеседования для экспертов.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В день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обеспечить получение КИМ итогового собеседования от РЦОИ и передать их ответственному организатору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осуществить печать форм для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передать ответственному организатору образовательной организации формы для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 завершении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код ОО;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код МСУ;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аудитории;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варианта;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баллы, согласно критериям оценивания;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общий балл;</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отметку "зачет" / "незачет";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ФИО эксперта.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Сохранить специализированную форму в специальном XML формате и передать в РЦОИ.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3. Инструкция для экзаменатора-собеседника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позднее чем за день до проведения итогового собеседования ознакомиться с:</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порядком проведения и проверки итогового собеседования, определенным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Рекомендациями.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день проведения итогового собеседования получить от ответственного организатора образовательной организации следующие материалы: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Для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текст для чтения для каждого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карточки с темами беседы на выбор и планами беседы - по 2 экземпляра каждого материала;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Непосредственно для экзаменатора-собеседника: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карточки экзаменатора-собеседника по каждой теме беседы;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инструкцию по выполнению заданий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w:t>
      </w:r>
      <w:hyperlink r:id="rId44" w:anchor="80000" w:history="1">
        <w:r w:rsidRPr="00341AD6">
          <w:rPr>
            <w:rFonts w:ascii="Arial" w:eastAsia="Times New Roman" w:hAnsi="Arial" w:cs="Arial"/>
            <w:color w:val="808080"/>
            <w:sz w:val="23"/>
            <w:u w:val="single"/>
            <w:lang w:eastAsia="ru-RU"/>
          </w:rPr>
          <w:t>приложение 8</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обеспечивает проверку документов, удостоверяющих личность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Экзаменатор-собеседник создает доброжелательную рабочую атмосферу.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Экзаменатор-собеседник при проведении итогового собеседования организует деятельность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проводит инструктаж участника итогового собеседования по выполнению заданий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выдает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фиксирует время начала ответа и время окончания ответа каждого задания 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следит за тем, чтобы участник итогового собеседования произносил номер задания перед ответом на каждое из заданий;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Выполняет роль собеседника: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переспрашивает, уточняет ответы участника, чтобы избежать односложных ответов;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 завершении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 итогового собеседования, выданный эксперту;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передает ответственному организатору образовательной организации в Штабе следующие материалы: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запечатанные протоколы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заполненную ведомость учета проведения итогового собеседования в аудитории;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Ниже представлен временной регламент выполнения заданий итогового собеседования каждым участником итогового собеседования.</w:t>
      </w:r>
    </w:p>
    <w:tbl>
      <w:tblPr>
        <w:tblW w:w="0" w:type="auto"/>
        <w:tblCellMar>
          <w:top w:w="15" w:type="dxa"/>
          <w:left w:w="15" w:type="dxa"/>
          <w:bottom w:w="15" w:type="dxa"/>
          <w:right w:w="15" w:type="dxa"/>
        </w:tblCellMar>
        <w:tblLook w:val="04A0"/>
      </w:tblPr>
      <w:tblGrid>
        <w:gridCol w:w="270"/>
        <w:gridCol w:w="5818"/>
        <w:gridCol w:w="2516"/>
        <w:gridCol w:w="781"/>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Действия экзаменатора-собеседника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Действия обучающихся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Время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Приветствие участника собеседования. Знакомство. Короткий рассказ о содержании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 мин.</w:t>
            </w:r>
          </w:p>
        </w:tc>
      </w:tr>
      <w:tr w:rsidR="00341AD6" w:rsidRPr="00341AD6" w:rsidTr="00341AD6">
        <w:tc>
          <w:tcPr>
            <w:tcW w:w="0" w:type="auto"/>
            <w:gridSpan w:val="4"/>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Выполнение заданий итогового собеседования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Приблизительное время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15-16 мин.</w:t>
            </w:r>
          </w:p>
        </w:tc>
      </w:tr>
      <w:tr w:rsidR="00341AD6" w:rsidRPr="00341AD6" w:rsidTr="00341AD6">
        <w:tc>
          <w:tcPr>
            <w:tcW w:w="0" w:type="auto"/>
            <w:gridSpan w:val="4"/>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w:t>
            </w:r>
            <w:hyperlink r:id="rId45" w:anchor="61000" w:history="1">
              <w:r w:rsidRPr="00341AD6">
                <w:rPr>
                  <w:rFonts w:ascii="Times New Roman" w:eastAsia="Times New Roman" w:hAnsi="Times New Roman" w:cs="Times New Roman"/>
                  <w:color w:val="808080"/>
                  <w:sz w:val="24"/>
                  <w:szCs w:val="24"/>
                  <w:u w:val="single"/>
                  <w:lang w:eastAsia="ru-RU"/>
                </w:rPr>
                <w:t>задания 1</w:t>
              </w:r>
            </w:hyperlink>
            <w:r w:rsidRPr="00341AD6">
              <w:rPr>
                <w:rFonts w:ascii="Times New Roman" w:eastAsia="Times New Roman" w:hAnsi="Times New Roman" w:cs="Times New Roman"/>
                <w:sz w:val="24"/>
                <w:szCs w:val="24"/>
                <w:lang w:eastAsia="ru-RU"/>
              </w:rPr>
              <w:t> и </w:t>
            </w:r>
            <w:hyperlink r:id="rId46" w:anchor="62000" w:history="1">
              <w:r w:rsidRPr="00341AD6">
                <w:rPr>
                  <w:rFonts w:ascii="Times New Roman" w:eastAsia="Times New Roman" w:hAnsi="Times New Roman" w:cs="Times New Roman"/>
                  <w:color w:val="808080"/>
                  <w:sz w:val="24"/>
                  <w:szCs w:val="24"/>
                  <w:u w:val="single"/>
                  <w:lang w:eastAsia="ru-RU"/>
                </w:rPr>
                <w:t>2</w:t>
              </w:r>
            </w:hyperlink>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 несколько секунд напомнить 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Подготовка к чтению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2-х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готовности к чтению</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Слушание текста. Эмоциональная реакция на чтение участника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2-х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Переключение участника собеседования на другой вид работы.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Подготовка к пересказу с привлечением дополнительной информации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2-х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6</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Забрать у участника собеседования исходный текст. Слушание пересказа. Эмоциональная реакция на пересказ участника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Пересказ текста с привлечением дополнительной информации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3-х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7</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Забрать у участника собеседования материалы, необходимые для выполнения </w:t>
            </w:r>
            <w:hyperlink r:id="rId47" w:anchor="61000" w:history="1">
              <w:r w:rsidRPr="00341AD6">
                <w:rPr>
                  <w:rFonts w:ascii="Times New Roman" w:eastAsia="Times New Roman" w:hAnsi="Times New Roman" w:cs="Times New Roman"/>
                  <w:color w:val="808080"/>
                  <w:sz w:val="24"/>
                  <w:szCs w:val="24"/>
                  <w:u w:val="single"/>
                  <w:lang w:eastAsia="ru-RU"/>
                </w:rPr>
                <w:t>задания 1</w:t>
              </w:r>
            </w:hyperlink>
            <w:r w:rsidRPr="00341AD6">
              <w:rPr>
                <w:rFonts w:ascii="Times New Roman" w:eastAsia="Times New Roman" w:hAnsi="Times New Roman" w:cs="Times New Roman"/>
                <w:sz w:val="24"/>
                <w:szCs w:val="24"/>
                <w:lang w:eastAsia="ru-RU"/>
              </w:rPr>
              <w:t> и </w:t>
            </w:r>
            <w:hyperlink r:id="rId48" w:anchor="62000" w:history="1">
              <w:r w:rsidRPr="00341AD6">
                <w:rPr>
                  <w:rFonts w:ascii="Times New Roman" w:eastAsia="Times New Roman" w:hAnsi="Times New Roman" w:cs="Times New Roman"/>
                  <w:color w:val="808080"/>
                  <w:sz w:val="24"/>
                  <w:szCs w:val="24"/>
                  <w:u w:val="single"/>
                  <w:lang w:eastAsia="ru-RU"/>
                </w:rPr>
                <w:t>2</w:t>
              </w:r>
            </w:hyperlink>
            <w:r w:rsidRPr="00341AD6">
              <w:rPr>
                <w:rFonts w:ascii="Times New Roman" w:eastAsia="Times New Roman" w:hAnsi="Times New Roman" w:cs="Times New Roman"/>
                <w:sz w:val="24"/>
                <w:szCs w:val="24"/>
                <w:lang w:eastAsia="ru-RU"/>
              </w:rPr>
              <w:t>. Объяснить, что </w:t>
            </w:r>
            <w:hyperlink r:id="rId49" w:anchor="63000" w:history="1">
              <w:r w:rsidRPr="00341AD6">
                <w:rPr>
                  <w:rFonts w:ascii="Times New Roman" w:eastAsia="Times New Roman" w:hAnsi="Times New Roman" w:cs="Times New Roman"/>
                  <w:color w:val="808080"/>
                  <w:sz w:val="24"/>
                  <w:szCs w:val="24"/>
                  <w:u w:val="single"/>
                  <w:lang w:eastAsia="ru-RU"/>
                </w:rPr>
                <w:t>задания 3</w:t>
              </w:r>
            </w:hyperlink>
            <w:r w:rsidRPr="00341AD6">
              <w:rPr>
                <w:rFonts w:ascii="Times New Roman" w:eastAsia="Times New Roman" w:hAnsi="Times New Roman" w:cs="Times New Roman"/>
                <w:sz w:val="24"/>
                <w:szCs w:val="24"/>
                <w:lang w:eastAsia="ru-RU"/>
              </w:rPr>
              <w:t> и </w:t>
            </w:r>
            <w:hyperlink r:id="rId50" w:anchor="64000" w:history="1">
              <w:r w:rsidRPr="00341AD6">
                <w:rPr>
                  <w:rFonts w:ascii="Times New Roman" w:eastAsia="Times New Roman" w:hAnsi="Times New Roman" w:cs="Times New Roman"/>
                  <w:color w:val="808080"/>
                  <w:sz w:val="24"/>
                  <w:szCs w:val="24"/>
                  <w:u w:val="single"/>
                  <w:lang w:eastAsia="ru-RU"/>
                </w:rPr>
                <w:t>4</w:t>
              </w:r>
            </w:hyperlink>
            <w:r w:rsidRPr="00341AD6">
              <w:rPr>
                <w:rFonts w:ascii="Times New Roman" w:eastAsia="Times New Roman" w:hAnsi="Times New Roman" w:cs="Times New Roman"/>
                <w:sz w:val="24"/>
                <w:szCs w:val="24"/>
                <w:lang w:eastAsia="ru-RU"/>
              </w:rPr>
              <w:t>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gridSpan w:val="4"/>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МОНОЛОГ</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8</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Подготовка к ответу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Слушать устный ответ. Эмоциональная реакция на ответ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Ответ по теме выбранного варианта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3-х мин.</w:t>
            </w:r>
          </w:p>
        </w:tc>
      </w:tr>
      <w:tr w:rsidR="00341AD6" w:rsidRPr="00341AD6" w:rsidTr="00341AD6">
        <w:tc>
          <w:tcPr>
            <w:tcW w:w="0" w:type="auto"/>
            <w:gridSpan w:val="4"/>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ДИАЛОГ</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Вступает в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 3-х мин.</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Эмоционально поддержать участника собеседования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4. Инструкция для эксперта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Не позднее чем за день до проведения итогового собеседования ознакомиться с:</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порядком проведения и проверки итогового собеседования, определенным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Рекомендациями.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день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от ответственного организатора образовательной организации следующие материалы: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протокол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КИМ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доставочный пакет для упаковки протоколов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листы бумаги для черновиков для эксперта (при необходимости).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Во время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вносить в протокол эксперта по оцениванию ответов участников итогового собеседования следующие сведения: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ФИО участника;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класс;</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аудитории;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номер варианта;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баллы по каждому критерию оценивания;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общее количество баллов;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отметку "зачет"/ "незачет";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ФИО, подпись и дату проверки.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Эксперт не должен вмешиваться в беседу участника и экзаменатора-собеседника!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5. Инструкция для организатора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В день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6. Критерии оценивания итогового собеседования по русскому языку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Задание 1. Чтение текста вслух</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1</w:t>
      </w:r>
    </w:p>
    <w:tbl>
      <w:tblPr>
        <w:tblW w:w="0" w:type="auto"/>
        <w:tblCellMar>
          <w:top w:w="15" w:type="dxa"/>
          <w:left w:w="15" w:type="dxa"/>
          <w:bottom w:w="15" w:type="dxa"/>
          <w:right w:w="15" w:type="dxa"/>
        </w:tblCellMar>
        <w:tblLook w:val="04A0"/>
      </w:tblPr>
      <w:tblGrid>
        <w:gridCol w:w="360"/>
        <w:gridCol w:w="6953"/>
        <w:gridCol w:w="766"/>
      </w:tblGrid>
      <w:tr w:rsidR="00341AD6" w:rsidRPr="00341AD6" w:rsidTr="00341AD6">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чтения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ИЧ</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Интонация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Интонация соответствует пунктуационному оформлению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Интонация не соответствует пунктуационному оформлению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ТЧ</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Темп чтения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Темп чтения соответствует коммуникативной задаче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Темп чтения не соответствует коммуникативной задаче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Задание 2. Подробный пересказ текста с включением приведённого высказывания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2</w:t>
      </w:r>
    </w:p>
    <w:tbl>
      <w:tblPr>
        <w:tblW w:w="0" w:type="auto"/>
        <w:tblCellMar>
          <w:top w:w="15" w:type="dxa"/>
          <w:left w:w="15" w:type="dxa"/>
          <w:bottom w:w="15" w:type="dxa"/>
          <w:right w:w="15" w:type="dxa"/>
        </w:tblCellMar>
        <w:tblLook w:val="04A0"/>
      </w:tblPr>
      <w:tblGrid>
        <w:gridCol w:w="324"/>
        <w:gridCol w:w="8295"/>
        <w:gridCol w:w="766"/>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подробного</w:t>
            </w:r>
            <w:hyperlink r:id="rId51" w:anchor="62011" w:history="1">
              <w:r w:rsidRPr="00341AD6">
                <w:rPr>
                  <w:rFonts w:ascii="Times New Roman" w:eastAsia="Times New Roman" w:hAnsi="Times New Roman" w:cs="Times New Roman"/>
                  <w:b/>
                  <w:bCs/>
                  <w:color w:val="808080"/>
                  <w:sz w:val="24"/>
                  <w:szCs w:val="24"/>
                  <w:u w:val="single"/>
                  <w:lang w:eastAsia="ru-RU"/>
                </w:rPr>
                <w:t>*</w:t>
              </w:r>
            </w:hyperlink>
            <w:r w:rsidRPr="00341AD6">
              <w:rPr>
                <w:rFonts w:ascii="Times New Roman" w:eastAsia="Times New Roman" w:hAnsi="Times New Roman" w:cs="Times New Roman"/>
                <w:b/>
                <w:bCs/>
                <w:sz w:val="24"/>
                <w:szCs w:val="24"/>
                <w:lang w:eastAsia="ru-RU"/>
              </w:rPr>
              <w:t> пересказа текста с включением приведённого высказывания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Сохранение при пересказе микротем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Все основные микротемы исходного текста сохранены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Упущена или добавлена одна микротема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Упущены или добавлены две и более микротем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фактологической точности при пересказе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Фактических ошибок, связанных с пониманием текста, нет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фактические ошибки (одна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Работа с высказыванием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Приведённое высказывание включено в текст во время пересказа уместно, логично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Приведённое высказывание включено в текст во время пересказа неуместно и/или нелогично, или приведённое высказывание не включено в текст во время пересказа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П4</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Способы цитирования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Ошибок нет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ошибки при цитировании (одна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 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w:t>
      </w:r>
      <w:hyperlink r:id="rId52" w:anchor="62001" w:history="1">
        <w:r w:rsidRPr="00341AD6">
          <w:rPr>
            <w:rFonts w:ascii="Arial" w:eastAsia="Times New Roman" w:hAnsi="Arial" w:cs="Arial"/>
            <w:color w:val="808080"/>
            <w:sz w:val="23"/>
            <w:u w:val="single"/>
            <w:lang w:eastAsia="ru-RU"/>
          </w:rPr>
          <w:t>П1-П4</w:t>
        </w:r>
      </w:hyperlink>
      <w:r w:rsidRPr="00341AD6">
        <w:rPr>
          <w:rFonts w:ascii="Arial" w:eastAsia="Times New Roman" w:hAnsi="Arial" w:cs="Arial"/>
          <w:color w:val="333333"/>
          <w:sz w:val="23"/>
          <w:szCs w:val="23"/>
          <w:lang w:eastAsia="ru-RU"/>
        </w:rPr>
        <w:t>, уменьшается на 1 балл.</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3</w:t>
      </w:r>
    </w:p>
    <w:tbl>
      <w:tblPr>
        <w:tblW w:w="0" w:type="auto"/>
        <w:tblCellMar>
          <w:top w:w="15" w:type="dxa"/>
          <w:left w:w="15" w:type="dxa"/>
          <w:bottom w:w="15" w:type="dxa"/>
          <w:right w:w="15" w:type="dxa"/>
        </w:tblCellMar>
        <w:tblLook w:val="04A0"/>
      </w:tblPr>
      <w:tblGrid>
        <w:gridCol w:w="487"/>
        <w:gridCol w:w="8132"/>
        <w:gridCol w:w="766"/>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правильности речи за выполнение </w:t>
            </w:r>
            <w:hyperlink r:id="rId53" w:anchor="61000" w:history="1">
              <w:r w:rsidRPr="00341AD6">
                <w:rPr>
                  <w:rFonts w:ascii="Times New Roman" w:eastAsia="Times New Roman" w:hAnsi="Times New Roman" w:cs="Times New Roman"/>
                  <w:b/>
                  <w:bCs/>
                  <w:color w:val="808080"/>
                  <w:sz w:val="24"/>
                  <w:szCs w:val="24"/>
                  <w:u w:val="single"/>
                  <w:lang w:eastAsia="ru-RU"/>
                </w:rPr>
                <w:t>заданий 1</w:t>
              </w:r>
            </w:hyperlink>
            <w:r w:rsidRPr="00341AD6">
              <w:rPr>
                <w:rFonts w:ascii="Times New Roman" w:eastAsia="Times New Roman" w:hAnsi="Times New Roman" w:cs="Times New Roman"/>
                <w:b/>
                <w:bCs/>
                <w:sz w:val="24"/>
                <w:szCs w:val="24"/>
                <w:lang w:eastAsia="ru-RU"/>
              </w:rPr>
              <w:t> и </w:t>
            </w:r>
            <w:hyperlink r:id="rId54" w:anchor="62000" w:history="1">
              <w:r w:rsidRPr="00341AD6">
                <w:rPr>
                  <w:rFonts w:ascii="Times New Roman" w:eastAsia="Times New Roman" w:hAnsi="Times New Roman" w:cs="Times New Roman"/>
                  <w:b/>
                  <w:bCs/>
                  <w:color w:val="808080"/>
                  <w:sz w:val="24"/>
                  <w:szCs w:val="24"/>
                  <w:u w:val="single"/>
                  <w:lang w:eastAsia="ru-RU"/>
                </w:rPr>
                <w:t>2</w:t>
              </w:r>
            </w:hyperlink>
            <w:r w:rsidRPr="00341AD6">
              <w:rPr>
                <w:rFonts w:ascii="Times New Roman" w:eastAsia="Times New Roman" w:hAnsi="Times New Roman" w:cs="Times New Roman"/>
                <w:b/>
                <w:bCs/>
                <w:sz w:val="24"/>
                <w:szCs w:val="24"/>
                <w:lang w:eastAsia="ru-RU"/>
              </w:rPr>
              <w:t> (Р1)</w:t>
            </w:r>
            <w:hyperlink r:id="rId55" w:anchor="62111" w:history="1">
              <w:r w:rsidRPr="00341AD6">
                <w:rPr>
                  <w:rFonts w:ascii="Times New Roman" w:eastAsia="Times New Roman" w:hAnsi="Times New Roman" w:cs="Times New Roman"/>
                  <w:b/>
                  <w:bCs/>
                  <w:color w:val="808080"/>
                  <w:sz w:val="24"/>
                  <w:szCs w:val="24"/>
                  <w:u w:val="single"/>
                  <w:lang w:eastAsia="ru-RU"/>
                </w:rPr>
                <w:t>*</w:t>
              </w:r>
            </w:hyperlink>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грамматических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Грамматических ошибок нет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грамматические ошибки (одна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орфоэпических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Орфоэпических ошибок нет, или допущена одна орфоэпическая ошибка (исключая слово в тексте с поставленным ударением)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две или более орфоэпических ошибок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речевых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Речевых ошибок нет, или допущено не более трёх речевых ошибок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речевые ошибки (четыре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Иск.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Искажения слов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Искажений слов нет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искажения слов (одно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Если участник итогового собеседования не приступал к выполнению </w:t>
      </w:r>
      <w:hyperlink r:id="rId56" w:anchor="62000" w:history="1">
        <w:r w:rsidRPr="00341AD6">
          <w:rPr>
            <w:rFonts w:ascii="Arial" w:eastAsia="Times New Roman" w:hAnsi="Arial" w:cs="Arial"/>
            <w:color w:val="808080"/>
            <w:sz w:val="23"/>
            <w:u w:val="single"/>
            <w:lang w:eastAsia="ru-RU"/>
          </w:rPr>
          <w:t>задания 2</w:t>
        </w:r>
      </w:hyperlink>
      <w:r w:rsidRPr="00341AD6">
        <w:rPr>
          <w:rFonts w:ascii="Arial" w:eastAsia="Times New Roman" w:hAnsi="Arial" w:cs="Arial"/>
          <w:color w:val="333333"/>
          <w:sz w:val="23"/>
          <w:szCs w:val="23"/>
          <w:lang w:eastAsia="ru-RU"/>
        </w:rPr>
        <w:t>, то по критериям оценивания правильности речи за выполнение </w:t>
      </w:r>
      <w:hyperlink r:id="rId57" w:anchor="61000" w:history="1">
        <w:r w:rsidRPr="00341AD6">
          <w:rPr>
            <w:rFonts w:ascii="Arial" w:eastAsia="Times New Roman" w:hAnsi="Arial" w:cs="Arial"/>
            <w:color w:val="808080"/>
            <w:sz w:val="23"/>
            <w:u w:val="single"/>
            <w:lang w:eastAsia="ru-RU"/>
          </w:rPr>
          <w:t>заданий 1</w:t>
        </w:r>
      </w:hyperlink>
      <w:r w:rsidRPr="00341AD6">
        <w:rPr>
          <w:rFonts w:ascii="Arial" w:eastAsia="Times New Roman" w:hAnsi="Arial" w:cs="Arial"/>
          <w:color w:val="333333"/>
          <w:sz w:val="23"/>
          <w:szCs w:val="23"/>
          <w:lang w:eastAsia="ru-RU"/>
        </w:rPr>
        <w:t> и 2 (P1) ставится не более двух баллов.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Максимальное количество баллов за работу с текстом (</w:t>
      </w:r>
      <w:hyperlink r:id="rId58" w:anchor="61000" w:history="1">
        <w:r w:rsidRPr="00341AD6">
          <w:rPr>
            <w:rFonts w:ascii="Arial" w:eastAsia="Times New Roman" w:hAnsi="Arial" w:cs="Arial"/>
            <w:color w:val="808080"/>
            <w:sz w:val="23"/>
            <w:u w:val="single"/>
            <w:lang w:eastAsia="ru-RU"/>
          </w:rPr>
          <w:t>задания 1</w:t>
        </w:r>
      </w:hyperlink>
      <w:r w:rsidRPr="00341AD6">
        <w:rPr>
          <w:rFonts w:ascii="Arial" w:eastAsia="Times New Roman" w:hAnsi="Arial" w:cs="Arial"/>
          <w:color w:val="333333"/>
          <w:sz w:val="23"/>
          <w:szCs w:val="23"/>
          <w:lang w:eastAsia="ru-RU"/>
        </w:rPr>
        <w:t> и </w:t>
      </w:r>
      <w:hyperlink r:id="rId59" w:anchor="62000" w:history="1">
        <w:r w:rsidRPr="00341AD6">
          <w:rPr>
            <w:rFonts w:ascii="Arial" w:eastAsia="Times New Roman" w:hAnsi="Arial" w:cs="Arial"/>
            <w:color w:val="808080"/>
            <w:sz w:val="23"/>
            <w:u w:val="single"/>
            <w:lang w:eastAsia="ru-RU"/>
          </w:rPr>
          <w:t>2</w:t>
        </w:r>
      </w:hyperlink>
      <w:r w:rsidRPr="00341AD6">
        <w:rPr>
          <w:rFonts w:ascii="Arial" w:eastAsia="Times New Roman" w:hAnsi="Arial" w:cs="Arial"/>
          <w:color w:val="333333"/>
          <w:sz w:val="23"/>
          <w:szCs w:val="23"/>
          <w:lang w:eastAsia="ru-RU"/>
        </w:rPr>
        <w:t>) - 11.</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Задание 3. Монологическое высказывание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4</w:t>
      </w:r>
    </w:p>
    <w:tbl>
      <w:tblPr>
        <w:tblW w:w="0" w:type="auto"/>
        <w:tblCellMar>
          <w:top w:w="15" w:type="dxa"/>
          <w:left w:w="15" w:type="dxa"/>
          <w:bottom w:w="15" w:type="dxa"/>
          <w:right w:w="15" w:type="dxa"/>
        </w:tblCellMar>
        <w:tblLook w:val="04A0"/>
      </w:tblPr>
      <w:tblGrid>
        <w:gridCol w:w="364"/>
        <w:gridCol w:w="8255"/>
        <w:gridCol w:w="766"/>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монологического высказывания (М)</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Выполнение коммуникативной задачи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 итогового собеседования справился с коммуникативной задачей.</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Приведено не менее 10 фраз по теме высказывания.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Фактические ошибки отсутствуют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 итогового собеседования предпринял попытку справиться с коммуникативной задачей,</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но допустил фактические ошибки,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и/или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привёл менее 10 фраз по теме высказывания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377"/>
        <w:gridCol w:w="8835"/>
        <w:gridCol w:w="173"/>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М2</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Учёт условий речевой ситуации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Учтены условия речевой ситуации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Условия речевой ситуации не учтены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Речевое оформление монологического высказывания (МР)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Речевое оформление оценивается в целом по </w:t>
      </w:r>
      <w:hyperlink r:id="rId60" w:anchor="63000" w:history="1">
        <w:r w:rsidRPr="00341AD6">
          <w:rPr>
            <w:rFonts w:ascii="Arial" w:eastAsia="Times New Roman" w:hAnsi="Arial" w:cs="Arial"/>
            <w:color w:val="808080"/>
            <w:sz w:val="23"/>
            <w:u w:val="single"/>
            <w:lang w:eastAsia="ru-RU"/>
          </w:rPr>
          <w:t>заданиям 3</w:t>
        </w:r>
      </w:hyperlink>
      <w:r w:rsidRPr="00341AD6">
        <w:rPr>
          <w:rFonts w:ascii="Arial" w:eastAsia="Times New Roman" w:hAnsi="Arial" w:cs="Arial"/>
          <w:color w:val="333333"/>
          <w:sz w:val="23"/>
          <w:szCs w:val="23"/>
          <w:lang w:eastAsia="ru-RU"/>
        </w:rPr>
        <w:t> и </w:t>
      </w:r>
      <w:hyperlink r:id="rId61" w:anchor="64000" w:history="1">
        <w:r w:rsidRPr="00341AD6">
          <w:rPr>
            <w:rFonts w:ascii="Arial" w:eastAsia="Times New Roman" w:hAnsi="Arial" w:cs="Arial"/>
            <w:color w:val="808080"/>
            <w:sz w:val="23"/>
            <w:u w:val="single"/>
            <w:lang w:eastAsia="ru-RU"/>
          </w:rPr>
          <w:t>4</w:t>
        </w:r>
      </w:hyperlink>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Задание 4. Диалог</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5</w:t>
      </w:r>
    </w:p>
    <w:tbl>
      <w:tblPr>
        <w:tblW w:w="0" w:type="auto"/>
        <w:tblCellMar>
          <w:top w:w="15" w:type="dxa"/>
          <w:left w:w="15" w:type="dxa"/>
          <w:bottom w:w="15" w:type="dxa"/>
          <w:right w:w="15" w:type="dxa"/>
        </w:tblCellMar>
        <w:tblLook w:val="04A0"/>
      </w:tblPr>
      <w:tblGrid>
        <w:gridCol w:w="314"/>
        <w:gridCol w:w="8305"/>
        <w:gridCol w:w="766"/>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диалога (Д)</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Выполнение коммуникативной задачи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 итогового собеседования справился с коммуникативной задачей. Даны ответы на все вопросы в диалоге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Ответы на вопросы не даны или даны односложные ответы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Учёт условий речевой ситуации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Учтены условия речевой ситуации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Условия речевой ситуации не учтены</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Таблица 6</w:t>
      </w:r>
    </w:p>
    <w:tbl>
      <w:tblPr>
        <w:tblW w:w="0" w:type="auto"/>
        <w:tblCellMar>
          <w:top w:w="15" w:type="dxa"/>
          <w:left w:w="15" w:type="dxa"/>
          <w:bottom w:w="15" w:type="dxa"/>
          <w:right w:w="15" w:type="dxa"/>
        </w:tblCellMar>
        <w:tblLook w:val="04A0"/>
      </w:tblPr>
      <w:tblGrid>
        <w:gridCol w:w="337"/>
        <w:gridCol w:w="8282"/>
        <w:gridCol w:w="766"/>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оценивания правильности речи за выполнение </w:t>
            </w:r>
            <w:hyperlink r:id="rId62" w:anchor="63000" w:history="1">
              <w:r w:rsidRPr="00341AD6">
                <w:rPr>
                  <w:rFonts w:ascii="Times New Roman" w:eastAsia="Times New Roman" w:hAnsi="Times New Roman" w:cs="Times New Roman"/>
                  <w:b/>
                  <w:bCs/>
                  <w:color w:val="808080"/>
                  <w:sz w:val="24"/>
                  <w:szCs w:val="24"/>
                  <w:u w:val="single"/>
                  <w:lang w:eastAsia="ru-RU"/>
                </w:rPr>
                <w:t>заданий 3</w:t>
              </w:r>
            </w:hyperlink>
            <w:r w:rsidRPr="00341AD6">
              <w:rPr>
                <w:rFonts w:ascii="Times New Roman" w:eastAsia="Times New Roman" w:hAnsi="Times New Roman" w:cs="Times New Roman"/>
                <w:b/>
                <w:bCs/>
                <w:sz w:val="24"/>
                <w:szCs w:val="24"/>
                <w:lang w:eastAsia="ru-RU"/>
              </w:rPr>
              <w:t> и </w:t>
            </w:r>
            <w:hyperlink r:id="rId63" w:anchor="64000" w:history="1">
              <w:r w:rsidRPr="00341AD6">
                <w:rPr>
                  <w:rFonts w:ascii="Times New Roman" w:eastAsia="Times New Roman" w:hAnsi="Times New Roman" w:cs="Times New Roman"/>
                  <w:b/>
                  <w:bCs/>
                  <w:color w:val="808080"/>
                  <w:sz w:val="24"/>
                  <w:szCs w:val="24"/>
                  <w:u w:val="single"/>
                  <w:lang w:eastAsia="ru-RU"/>
                </w:rPr>
                <w:t>4</w:t>
              </w:r>
            </w:hyperlink>
            <w:r w:rsidRPr="00341AD6">
              <w:rPr>
                <w:rFonts w:ascii="Times New Roman" w:eastAsia="Times New Roman" w:hAnsi="Times New Roman" w:cs="Times New Roman"/>
                <w:b/>
                <w:bCs/>
                <w:sz w:val="24"/>
                <w:szCs w:val="24"/>
                <w:lang w:eastAsia="ru-RU"/>
              </w:rPr>
              <w:t> (Р2)</w:t>
            </w:r>
            <w:hyperlink r:id="rId64" w:anchor="64011" w:history="1">
              <w:r w:rsidRPr="00341AD6">
                <w:rPr>
                  <w:rFonts w:ascii="Times New Roman" w:eastAsia="Times New Roman" w:hAnsi="Times New Roman" w:cs="Times New Roman"/>
                  <w:b/>
                  <w:bCs/>
                  <w:color w:val="808080"/>
                  <w:sz w:val="24"/>
                  <w:szCs w:val="24"/>
                  <w:u w:val="single"/>
                  <w:lang w:eastAsia="ru-RU"/>
                </w:rPr>
                <w:t>*</w:t>
              </w:r>
            </w:hyperlink>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Баллы</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грамматических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Грамматических ошибок нет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грамматические ошибки (одна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орфоэпических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Орфоэпических ошибок нет, или допущено не более двух орфоэпических </w:t>
            </w:r>
            <w:r w:rsidRPr="00341AD6">
              <w:rPr>
                <w:rFonts w:ascii="Times New Roman" w:eastAsia="Times New Roman" w:hAnsi="Times New Roman" w:cs="Times New Roman"/>
                <w:sz w:val="24"/>
                <w:szCs w:val="24"/>
                <w:lang w:eastAsia="ru-RU"/>
              </w:rPr>
              <w:lastRenderedPageBreak/>
              <w:t>ошибок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орфоэпические ошибки (три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Соблюдение речевых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Речевых ошибок нет, или допущено не более трёх речевых ошибок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Допущены речевые ошибки (четыре или более)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Речевое оформление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0</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Максимальное количество баллов</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Если участник итогового собеседования не приступал к выполнению </w:t>
      </w:r>
      <w:hyperlink r:id="rId65" w:anchor="63000" w:history="1">
        <w:r w:rsidRPr="00341AD6">
          <w:rPr>
            <w:rFonts w:ascii="Arial" w:eastAsia="Times New Roman" w:hAnsi="Arial" w:cs="Arial"/>
            <w:color w:val="808080"/>
            <w:sz w:val="23"/>
            <w:u w:val="single"/>
            <w:lang w:eastAsia="ru-RU"/>
          </w:rPr>
          <w:t>задания 3</w:t>
        </w:r>
      </w:hyperlink>
      <w:r w:rsidRPr="00341AD6">
        <w:rPr>
          <w:rFonts w:ascii="Arial" w:eastAsia="Times New Roman" w:hAnsi="Arial" w:cs="Arial"/>
          <w:color w:val="333333"/>
          <w:sz w:val="23"/>
          <w:szCs w:val="23"/>
          <w:lang w:eastAsia="ru-RU"/>
        </w:rPr>
        <w:t>, то по критериям оценивания правильности речи за выполнение заданий 3 и </w:t>
      </w:r>
      <w:hyperlink r:id="rId66" w:anchor="64000" w:history="1">
        <w:r w:rsidRPr="00341AD6">
          <w:rPr>
            <w:rFonts w:ascii="Arial" w:eastAsia="Times New Roman" w:hAnsi="Arial" w:cs="Arial"/>
            <w:color w:val="808080"/>
            <w:sz w:val="23"/>
            <w:u w:val="single"/>
            <w:lang w:eastAsia="ru-RU"/>
          </w:rPr>
          <w:t>4</w:t>
        </w:r>
      </w:hyperlink>
      <w:r w:rsidRPr="00341AD6">
        <w:rPr>
          <w:rFonts w:ascii="Arial" w:eastAsia="Times New Roman" w:hAnsi="Arial" w:cs="Arial"/>
          <w:color w:val="333333"/>
          <w:sz w:val="23"/>
          <w:szCs w:val="23"/>
          <w:lang w:eastAsia="ru-RU"/>
        </w:rPr>
        <w:t> (P2) ставится не более двух баллов.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Максимальное количество баллов за монолог и диалог - 9.</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Общее количество баллов за выполнение всей работы - 20.</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Участник итогового собеседования получает зачёт в случае, если за выполнение всей работы он набрал 10 или более баллов.</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7. Списки участников итогового собеседования</w:t>
      </w:r>
    </w:p>
    <w:tbl>
      <w:tblPr>
        <w:tblW w:w="0" w:type="auto"/>
        <w:tblCellMar>
          <w:top w:w="15" w:type="dxa"/>
          <w:left w:w="15" w:type="dxa"/>
          <w:bottom w:w="15" w:type="dxa"/>
          <w:right w:w="15" w:type="dxa"/>
        </w:tblCellMar>
        <w:tblLook w:val="04A0"/>
      </w:tblPr>
      <w:tblGrid>
        <w:gridCol w:w="1439"/>
        <w:gridCol w:w="210"/>
        <w:gridCol w:w="1082"/>
        <w:gridCol w:w="210"/>
        <w:gridCol w:w="879"/>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Субъект РФ:</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МСУ</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ОО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4759"/>
        <w:gridCol w:w="554"/>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Итоговое собеседование по русскому языку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Дата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660"/>
        <w:gridCol w:w="1805"/>
        <w:gridCol w:w="3948"/>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 п.п.</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ФИО участника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аудитории/ отметка о неявке</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8. Ведомость учета проведения итогового собеседования в аудитории</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ИС-02. Ведомость учета проведения итогового собеседования в аудитории</w:t>
      </w:r>
    </w:p>
    <w:tbl>
      <w:tblPr>
        <w:tblW w:w="0" w:type="auto"/>
        <w:tblCellMar>
          <w:top w:w="15" w:type="dxa"/>
          <w:left w:w="15" w:type="dxa"/>
          <w:bottom w:w="15" w:type="dxa"/>
          <w:right w:w="15" w:type="dxa"/>
        </w:tblCellMar>
        <w:tblLook w:val="04A0"/>
      </w:tblPr>
      <w:tblGrid>
        <w:gridCol w:w="1439"/>
        <w:gridCol w:w="210"/>
        <w:gridCol w:w="1082"/>
        <w:gridCol w:w="210"/>
        <w:gridCol w:w="879"/>
        <w:gridCol w:w="210"/>
        <w:gridCol w:w="1223"/>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Субъект РФ:</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МСУ</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ОО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Аудитория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966"/>
        <w:gridCol w:w="210"/>
        <w:gridCol w:w="554"/>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Предмет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Дата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424"/>
        <w:gridCol w:w="1158"/>
        <w:gridCol w:w="1169"/>
        <w:gridCol w:w="1169"/>
        <w:gridCol w:w="668"/>
        <w:gridCol w:w="794"/>
        <w:gridCol w:w="1324"/>
        <w:gridCol w:w="1521"/>
        <w:gridCol w:w="1158"/>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N п.п.</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ФИО участника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Серия документа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документа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Класс</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Время начала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Время завершения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Не завершил по объективным причинам</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Подпись участника</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4899"/>
        <w:gridCol w:w="2066"/>
        <w:gridCol w:w="242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_______________________________________________________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_______________________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___________________________</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ФИО экзаменатора-собеседника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Подпись</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Дата</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9. Протокол эксперта по оцениванию ответов участников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Протокол эксперта для оценивания ответов участников итогового собеседования</w:t>
      </w:r>
    </w:p>
    <w:tbl>
      <w:tblPr>
        <w:tblW w:w="0" w:type="auto"/>
        <w:tblCellMar>
          <w:top w:w="15" w:type="dxa"/>
          <w:left w:w="15" w:type="dxa"/>
          <w:bottom w:w="15" w:type="dxa"/>
          <w:right w:w="15" w:type="dxa"/>
        </w:tblCellMar>
        <w:tblLook w:val="04A0"/>
      </w:tblPr>
      <w:tblGrid>
        <w:gridCol w:w="1885"/>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ФИО участника: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752"/>
        <w:gridCol w:w="210"/>
        <w:gridCol w:w="2028"/>
        <w:gridCol w:w="210"/>
        <w:gridCol w:w="1898"/>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Класс:</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аудитории:</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варианта: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3902"/>
        <w:gridCol w:w="970"/>
        <w:gridCol w:w="970"/>
        <w:gridCol w:w="1094"/>
        <w:gridCol w:w="1543"/>
        <w:gridCol w:w="906"/>
      </w:tblGrid>
      <w:tr w:rsidR="00341AD6" w:rsidRPr="00341AD6" w:rsidTr="00341AD6">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Задание 1. Чтение текста вслух</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ИЧ</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ТЧ</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Задание 2. Подробный пересказ текста с включением приведенного высказывания</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П4</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hyperlink r:id="rId67" w:anchor="90001" w:history="1">
              <w:r w:rsidRPr="00341AD6">
                <w:rPr>
                  <w:rFonts w:ascii="Times New Roman" w:eastAsia="Times New Roman" w:hAnsi="Times New Roman" w:cs="Times New Roman"/>
                  <w:color w:val="808080"/>
                  <w:sz w:val="24"/>
                  <w:szCs w:val="24"/>
                  <w:u w:val="single"/>
                  <w:lang w:eastAsia="ru-RU"/>
                </w:rPr>
                <w:t>Задания 1</w:t>
              </w:r>
            </w:hyperlink>
            <w:r w:rsidRPr="00341AD6">
              <w:rPr>
                <w:rFonts w:ascii="Times New Roman" w:eastAsia="Times New Roman" w:hAnsi="Times New Roman" w:cs="Times New Roman"/>
                <w:sz w:val="24"/>
                <w:szCs w:val="24"/>
                <w:lang w:eastAsia="ru-RU"/>
              </w:rPr>
              <w:t> и </w:t>
            </w:r>
            <w:hyperlink r:id="rId68" w:anchor="90002" w:history="1">
              <w:r w:rsidRPr="00341AD6">
                <w:rPr>
                  <w:rFonts w:ascii="Times New Roman" w:eastAsia="Times New Roman" w:hAnsi="Times New Roman" w:cs="Times New Roman"/>
                  <w:color w:val="808080"/>
                  <w:sz w:val="24"/>
                  <w:szCs w:val="24"/>
                  <w:u w:val="single"/>
                  <w:lang w:eastAsia="ru-RU"/>
                </w:rPr>
                <w:t>2</w:t>
              </w:r>
            </w:hyperlink>
            <w:r w:rsidRPr="00341AD6">
              <w:rPr>
                <w:rFonts w:ascii="Times New Roman" w:eastAsia="Times New Roman" w:hAnsi="Times New Roman" w:cs="Times New Roman"/>
                <w:sz w:val="24"/>
                <w:szCs w:val="24"/>
                <w:lang w:eastAsia="ru-RU"/>
              </w:rPr>
              <w:t>. Правильность речи</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Иск.</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Максимальный балл</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 за </w:t>
            </w:r>
            <w:hyperlink r:id="rId69" w:anchor="90001" w:history="1">
              <w:r w:rsidRPr="00341AD6">
                <w:rPr>
                  <w:rFonts w:ascii="Times New Roman" w:eastAsia="Times New Roman" w:hAnsi="Times New Roman" w:cs="Times New Roman"/>
                  <w:color w:val="808080"/>
                  <w:sz w:val="24"/>
                  <w:szCs w:val="24"/>
                  <w:u w:val="single"/>
                  <w:lang w:eastAsia="ru-RU"/>
                </w:rPr>
                <w:t>задания 1</w:t>
              </w:r>
            </w:hyperlink>
            <w:r w:rsidRPr="00341AD6">
              <w:rPr>
                <w:rFonts w:ascii="Times New Roman" w:eastAsia="Times New Roman" w:hAnsi="Times New Roman" w:cs="Times New Roman"/>
                <w:sz w:val="24"/>
                <w:szCs w:val="24"/>
                <w:lang w:eastAsia="ru-RU"/>
              </w:rPr>
              <w:t> и </w:t>
            </w:r>
            <w:hyperlink r:id="rId70" w:anchor="90002" w:history="1">
              <w:r w:rsidRPr="00341AD6">
                <w:rPr>
                  <w:rFonts w:ascii="Times New Roman" w:eastAsia="Times New Roman" w:hAnsi="Times New Roman" w:cs="Times New Roman"/>
                  <w:color w:val="808080"/>
                  <w:sz w:val="24"/>
                  <w:szCs w:val="24"/>
                  <w:u w:val="single"/>
                  <w:lang w:eastAsia="ru-RU"/>
                </w:rPr>
                <w:t>2</w:t>
              </w:r>
            </w:hyperlink>
            <w:r w:rsidRPr="00341AD6">
              <w:rPr>
                <w:rFonts w:ascii="Times New Roman" w:eastAsia="Times New Roman" w:hAnsi="Times New Roman" w:cs="Times New Roman"/>
                <w:sz w:val="24"/>
                <w:szCs w:val="24"/>
                <w:lang w:eastAsia="ru-RU"/>
              </w:rPr>
              <w:t>:</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Максимум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11</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2932"/>
        <w:gridCol w:w="1095"/>
        <w:gridCol w:w="1095"/>
        <w:gridCol w:w="1061"/>
        <w:gridCol w:w="1908"/>
        <w:gridCol w:w="647"/>
        <w:gridCol w:w="647"/>
      </w:tblGrid>
      <w:tr w:rsidR="00341AD6" w:rsidRPr="00341AD6" w:rsidTr="00341AD6">
        <w:trPr>
          <w:gridAfter w:val="1"/>
        </w:trPr>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Задание 3. Монологическое высказывание</w:t>
            </w:r>
          </w:p>
        </w:tc>
      </w:tr>
      <w:tr w:rsidR="00341AD6" w:rsidRPr="00341AD6" w:rsidTr="00341AD6">
        <w:trPr>
          <w:gridAfter w:val="1"/>
        </w:trPr>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М2</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r>
      <w:tr w:rsidR="00341AD6" w:rsidRPr="00341AD6" w:rsidTr="00341AD6">
        <w:trPr>
          <w:gridAfter w:val="1"/>
        </w:trPr>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w:t>
            </w:r>
          </w:p>
        </w:tc>
      </w:tr>
      <w:tr w:rsidR="00341AD6" w:rsidRPr="00341AD6" w:rsidTr="00341AD6">
        <w:trPr>
          <w:gridAfter w:val="1"/>
        </w:trPr>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rPr>
          <w:gridAfter w:val="1"/>
        </w:trPr>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Задание 4. Диалог</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Д1</w:t>
            </w:r>
          </w:p>
        </w:tc>
        <w:tc>
          <w:tcPr>
            <w:tcW w:w="0" w:type="auto"/>
            <w:gridSpan w:val="3"/>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gridSpan w:val="3"/>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3"/>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gridSpan w:val="6"/>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hyperlink r:id="rId71" w:anchor="90003" w:history="1">
              <w:r w:rsidRPr="00341AD6">
                <w:rPr>
                  <w:rFonts w:ascii="Times New Roman" w:eastAsia="Times New Roman" w:hAnsi="Times New Roman" w:cs="Times New Roman"/>
                  <w:color w:val="808080"/>
                  <w:sz w:val="24"/>
                  <w:szCs w:val="24"/>
                  <w:u w:val="single"/>
                  <w:lang w:eastAsia="ru-RU"/>
                </w:rPr>
                <w:t>Задания 3</w:t>
              </w:r>
            </w:hyperlink>
            <w:r w:rsidRPr="00341AD6">
              <w:rPr>
                <w:rFonts w:ascii="Times New Roman" w:eastAsia="Times New Roman" w:hAnsi="Times New Roman" w:cs="Times New Roman"/>
                <w:sz w:val="24"/>
                <w:szCs w:val="24"/>
                <w:lang w:eastAsia="ru-RU"/>
              </w:rPr>
              <w:t> и </w:t>
            </w:r>
            <w:hyperlink r:id="rId72" w:anchor="90004" w:history="1">
              <w:r w:rsidRPr="00341AD6">
                <w:rPr>
                  <w:rFonts w:ascii="Times New Roman" w:eastAsia="Times New Roman" w:hAnsi="Times New Roman" w:cs="Times New Roman"/>
                  <w:color w:val="808080"/>
                  <w:sz w:val="24"/>
                  <w:szCs w:val="24"/>
                  <w:u w:val="single"/>
                  <w:lang w:eastAsia="ru-RU"/>
                </w:rPr>
                <w:t>4</w:t>
              </w:r>
            </w:hyperlink>
            <w:r w:rsidRPr="00341AD6">
              <w:rPr>
                <w:rFonts w:ascii="Times New Roman" w:eastAsia="Times New Roman" w:hAnsi="Times New Roman" w:cs="Times New Roman"/>
                <w:sz w:val="24"/>
                <w:szCs w:val="24"/>
                <w:lang w:eastAsia="ru-RU"/>
              </w:rPr>
              <w:t>. Правильность речи</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Название критерия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Итого за </w:t>
            </w:r>
            <w:hyperlink r:id="rId73" w:anchor="90003" w:history="1">
              <w:r w:rsidRPr="00341AD6">
                <w:rPr>
                  <w:rFonts w:ascii="Times New Roman" w:eastAsia="Times New Roman" w:hAnsi="Times New Roman" w:cs="Times New Roman"/>
                  <w:color w:val="808080"/>
                  <w:sz w:val="24"/>
                  <w:szCs w:val="24"/>
                  <w:u w:val="single"/>
                  <w:lang w:eastAsia="ru-RU"/>
                </w:rPr>
                <w:t>задания 3</w:t>
              </w:r>
            </w:hyperlink>
            <w:r w:rsidRPr="00341AD6">
              <w:rPr>
                <w:rFonts w:ascii="Times New Roman" w:eastAsia="Times New Roman" w:hAnsi="Times New Roman" w:cs="Times New Roman"/>
                <w:sz w:val="24"/>
                <w:szCs w:val="24"/>
                <w:lang w:eastAsia="ru-RU"/>
              </w:rPr>
              <w:t> и </w:t>
            </w:r>
            <w:hyperlink r:id="rId74" w:anchor="90004" w:history="1">
              <w:r w:rsidRPr="00341AD6">
                <w:rPr>
                  <w:rFonts w:ascii="Times New Roman" w:eastAsia="Times New Roman" w:hAnsi="Times New Roman" w:cs="Times New Roman"/>
                  <w:color w:val="808080"/>
                  <w:sz w:val="24"/>
                  <w:szCs w:val="24"/>
                  <w:u w:val="single"/>
                  <w:lang w:eastAsia="ru-RU"/>
                </w:rPr>
                <w:t>4</w:t>
              </w:r>
            </w:hyperlink>
            <w:r w:rsidRPr="00341AD6">
              <w:rPr>
                <w:rFonts w:ascii="Times New Roman" w:eastAsia="Times New Roman" w:hAnsi="Times New Roman" w:cs="Times New Roman"/>
                <w:sz w:val="24"/>
                <w:szCs w:val="24"/>
                <w:lang w:eastAsia="ru-RU"/>
              </w:rPr>
              <w:t>:</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Максимум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vAlign w:val="center"/>
            <w:hideMark/>
          </w:tcPr>
          <w:p w:rsidR="00341AD6" w:rsidRPr="00341AD6" w:rsidRDefault="00341AD6" w:rsidP="00341AD6">
            <w:pPr>
              <w:spacing w:after="0" w:line="240" w:lineRule="auto"/>
              <w:rPr>
                <w:rFonts w:ascii="Times New Roman" w:eastAsia="Times New Roman" w:hAnsi="Times New Roman" w:cs="Times New Roman"/>
                <w:sz w:val="20"/>
                <w:szCs w:val="20"/>
                <w:lang w:eastAsia="ru-RU"/>
              </w:rPr>
            </w:pP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Результаты оценивания итогового собеседования:</w:t>
      </w:r>
    </w:p>
    <w:tbl>
      <w:tblPr>
        <w:tblW w:w="0" w:type="auto"/>
        <w:tblCellMar>
          <w:top w:w="15" w:type="dxa"/>
          <w:left w:w="15" w:type="dxa"/>
          <w:bottom w:w="15" w:type="dxa"/>
          <w:right w:w="15" w:type="dxa"/>
        </w:tblCellMar>
        <w:tblLook w:val="04A0"/>
      </w:tblPr>
      <w:tblGrid>
        <w:gridCol w:w="2824"/>
        <w:gridCol w:w="1361"/>
        <w:gridCol w:w="1361"/>
        <w:gridCol w:w="2406"/>
        <w:gridCol w:w="589"/>
        <w:gridCol w:w="844"/>
      </w:tblGrid>
      <w:tr w:rsidR="00341AD6" w:rsidRPr="00341AD6" w:rsidTr="00341AD6">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hyperlink r:id="rId75" w:anchor="90001" w:history="1">
              <w:r w:rsidRPr="00341AD6">
                <w:rPr>
                  <w:rFonts w:ascii="Times New Roman" w:eastAsia="Times New Roman" w:hAnsi="Times New Roman" w:cs="Times New Roman"/>
                  <w:b/>
                  <w:bCs/>
                  <w:color w:val="808080"/>
                  <w:sz w:val="24"/>
                  <w:szCs w:val="24"/>
                  <w:u w:val="single"/>
                  <w:lang w:eastAsia="ru-RU"/>
                </w:rPr>
                <w:t>Задания 1</w:t>
              </w:r>
            </w:hyperlink>
            <w:r w:rsidRPr="00341AD6">
              <w:rPr>
                <w:rFonts w:ascii="Times New Roman" w:eastAsia="Times New Roman" w:hAnsi="Times New Roman" w:cs="Times New Roman"/>
                <w:b/>
                <w:bCs/>
                <w:sz w:val="24"/>
                <w:szCs w:val="24"/>
                <w:lang w:eastAsia="ru-RU"/>
              </w:rPr>
              <w:t> и </w:t>
            </w:r>
            <w:hyperlink r:id="rId76" w:anchor="90002" w:history="1">
              <w:r w:rsidRPr="00341AD6">
                <w:rPr>
                  <w:rFonts w:ascii="Times New Roman" w:eastAsia="Times New Roman" w:hAnsi="Times New Roman" w:cs="Times New Roman"/>
                  <w:b/>
                  <w:bCs/>
                  <w:color w:val="808080"/>
                  <w:sz w:val="24"/>
                  <w:szCs w:val="24"/>
                  <w:u w:val="single"/>
                  <w:lang w:eastAsia="ru-RU"/>
                </w:rPr>
                <w:t>2</w:t>
              </w:r>
            </w:hyperlink>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hyperlink r:id="rId77" w:anchor="90003" w:history="1">
              <w:r w:rsidRPr="00341AD6">
                <w:rPr>
                  <w:rFonts w:ascii="Times New Roman" w:eastAsia="Times New Roman" w:hAnsi="Times New Roman" w:cs="Times New Roman"/>
                  <w:b/>
                  <w:bCs/>
                  <w:color w:val="808080"/>
                  <w:sz w:val="24"/>
                  <w:szCs w:val="24"/>
                  <w:u w:val="single"/>
                  <w:lang w:eastAsia="ru-RU"/>
                </w:rPr>
                <w:t>Задания 3</w:t>
              </w:r>
            </w:hyperlink>
            <w:r w:rsidRPr="00341AD6">
              <w:rPr>
                <w:rFonts w:ascii="Times New Roman" w:eastAsia="Times New Roman" w:hAnsi="Times New Roman" w:cs="Times New Roman"/>
                <w:b/>
                <w:bCs/>
                <w:sz w:val="24"/>
                <w:szCs w:val="24"/>
                <w:lang w:eastAsia="ru-RU"/>
              </w:rPr>
              <w:t> и </w:t>
            </w:r>
            <w:hyperlink r:id="rId78" w:anchor="90004" w:history="1">
              <w:r w:rsidRPr="00341AD6">
                <w:rPr>
                  <w:rFonts w:ascii="Times New Roman" w:eastAsia="Times New Roman" w:hAnsi="Times New Roman" w:cs="Times New Roman"/>
                  <w:b/>
                  <w:bCs/>
                  <w:color w:val="808080"/>
                  <w:sz w:val="24"/>
                  <w:szCs w:val="24"/>
                  <w:u w:val="single"/>
                  <w:lang w:eastAsia="ru-RU"/>
                </w:rPr>
                <w:t>4</w:t>
              </w:r>
            </w:hyperlink>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Итоговое собеседование</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Результат</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Зачет</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Незачет</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Максимальный балл</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30</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Балл выставленный участнику</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7110"/>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Не завершил итоговое собеседование по объективным причинам</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1519"/>
        <w:gridCol w:w="210"/>
        <w:gridCol w:w="919"/>
        <w:gridCol w:w="210"/>
        <w:gridCol w:w="512"/>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ФИО эксперта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Подпись</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Дата</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10. Специализированная форма для внесения информации из протоколов экспертов по оцениванию ответов участников итогового собеседования</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Специализированная форма для внесения информации из протоколов оценивания итогового собеседования</w:t>
      </w:r>
    </w:p>
    <w:tbl>
      <w:tblPr>
        <w:tblW w:w="0" w:type="auto"/>
        <w:tblCellMar>
          <w:top w:w="15" w:type="dxa"/>
          <w:left w:w="15" w:type="dxa"/>
          <w:bottom w:w="15" w:type="dxa"/>
          <w:right w:w="15" w:type="dxa"/>
        </w:tblCellMar>
        <w:tblLook w:val="04A0"/>
      </w:tblPr>
      <w:tblGrid>
        <w:gridCol w:w="789"/>
        <w:gridCol w:w="180"/>
        <w:gridCol w:w="180"/>
        <w:gridCol w:w="1394"/>
        <w:gridCol w:w="270"/>
        <w:gridCol w:w="180"/>
        <w:gridCol w:w="2435"/>
        <w:gridCol w:w="3957"/>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Регион</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предмета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20</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Наименование предмета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Итоговое собеседование по русскому языку</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879"/>
        <w:gridCol w:w="210"/>
        <w:gridCol w:w="210"/>
        <w:gridCol w:w="1082"/>
        <w:gridCol w:w="210"/>
        <w:gridCol w:w="210"/>
        <w:gridCol w:w="1876"/>
        <w:gridCol w:w="210"/>
      </w:tblGrid>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ОО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Код МСУ</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Дата проведения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w:t>
            </w:r>
          </w:p>
        </w:tc>
      </w:tr>
    </w:tbl>
    <w:p w:rsidR="00341AD6" w:rsidRPr="00341AD6" w:rsidRDefault="00341AD6" w:rsidP="00341AD6">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tblPr>
      <w:tblGrid>
        <w:gridCol w:w="154"/>
        <w:gridCol w:w="536"/>
        <w:gridCol w:w="316"/>
        <w:gridCol w:w="541"/>
        <w:gridCol w:w="309"/>
        <w:gridCol w:w="329"/>
        <w:gridCol w:w="483"/>
        <w:gridCol w:w="351"/>
        <w:gridCol w:w="391"/>
        <w:gridCol w:w="177"/>
        <w:gridCol w:w="165"/>
        <w:gridCol w:w="321"/>
        <w:gridCol w:w="161"/>
        <w:gridCol w:w="161"/>
        <w:gridCol w:w="161"/>
        <w:gridCol w:w="161"/>
        <w:gridCol w:w="321"/>
        <w:gridCol w:w="92"/>
        <w:gridCol w:w="107"/>
        <w:gridCol w:w="90"/>
        <w:gridCol w:w="207"/>
        <w:gridCol w:w="321"/>
        <w:gridCol w:w="179"/>
        <w:gridCol w:w="179"/>
        <w:gridCol w:w="179"/>
        <w:gridCol w:w="321"/>
        <w:gridCol w:w="156"/>
        <w:gridCol w:w="156"/>
        <w:gridCol w:w="321"/>
        <w:gridCol w:w="137"/>
        <w:gridCol w:w="137"/>
        <w:gridCol w:w="137"/>
        <w:gridCol w:w="167"/>
        <w:gridCol w:w="321"/>
        <w:gridCol w:w="380"/>
        <w:gridCol w:w="300"/>
        <w:gridCol w:w="460"/>
      </w:tblGrid>
      <w:tr w:rsidR="00341AD6" w:rsidRPr="00341AD6" w:rsidTr="00341AD6">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 пп</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ФИО участни</w:t>
            </w:r>
            <w:r w:rsidRPr="00341AD6">
              <w:rPr>
                <w:rFonts w:ascii="Times New Roman" w:eastAsia="Times New Roman" w:hAnsi="Times New Roman" w:cs="Times New Roman"/>
                <w:b/>
                <w:bCs/>
                <w:sz w:val="24"/>
                <w:szCs w:val="24"/>
                <w:lang w:eastAsia="ru-RU"/>
              </w:rPr>
              <w:lastRenderedPageBreak/>
              <w:t>ка</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lastRenderedPageBreak/>
              <w:t>Класс</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аудитори</w:t>
            </w:r>
            <w:r w:rsidRPr="00341AD6">
              <w:rPr>
                <w:rFonts w:ascii="Times New Roman" w:eastAsia="Times New Roman" w:hAnsi="Times New Roman" w:cs="Times New Roman"/>
                <w:b/>
                <w:bCs/>
                <w:sz w:val="24"/>
                <w:szCs w:val="24"/>
                <w:lang w:eastAsia="ru-RU"/>
              </w:rPr>
              <w:lastRenderedPageBreak/>
              <w:t>и</w:t>
            </w:r>
          </w:p>
        </w:tc>
        <w:tc>
          <w:tcPr>
            <w:tcW w:w="0" w:type="auto"/>
            <w:gridSpan w:val="2"/>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lastRenderedPageBreak/>
              <w:t>Документ</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Номер вариан</w:t>
            </w:r>
            <w:r w:rsidRPr="00341AD6">
              <w:rPr>
                <w:rFonts w:ascii="Times New Roman" w:eastAsia="Times New Roman" w:hAnsi="Times New Roman" w:cs="Times New Roman"/>
                <w:b/>
                <w:bCs/>
                <w:sz w:val="24"/>
                <w:szCs w:val="24"/>
                <w:lang w:eastAsia="ru-RU"/>
              </w:rPr>
              <w:lastRenderedPageBreak/>
              <w:t>та</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lastRenderedPageBreak/>
              <w:t>Резерв</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Неявка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2</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3</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4</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5</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6</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7</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8</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10</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11</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12</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13</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14</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15</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16</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17</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18</w:t>
            </w:r>
          </w:p>
        </w:tc>
        <w:tc>
          <w:tcPr>
            <w:tcW w:w="0" w:type="auto"/>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19</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Итого</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Общий ба</w:t>
            </w:r>
            <w:r w:rsidRPr="00341AD6">
              <w:rPr>
                <w:rFonts w:ascii="Times New Roman" w:eastAsia="Times New Roman" w:hAnsi="Times New Roman" w:cs="Times New Roman"/>
                <w:b/>
                <w:bCs/>
                <w:sz w:val="24"/>
                <w:szCs w:val="24"/>
                <w:lang w:eastAsia="ru-RU"/>
              </w:rPr>
              <w:lastRenderedPageBreak/>
              <w:t>лл</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lastRenderedPageBreak/>
              <w:t>Зачет</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ФИО экспер</w:t>
            </w:r>
            <w:r w:rsidRPr="00341AD6">
              <w:rPr>
                <w:rFonts w:ascii="Times New Roman" w:eastAsia="Times New Roman" w:hAnsi="Times New Roman" w:cs="Times New Roman"/>
                <w:b/>
                <w:bCs/>
                <w:sz w:val="24"/>
                <w:szCs w:val="24"/>
                <w:lang w:eastAsia="ru-RU"/>
              </w:rPr>
              <w:lastRenderedPageBreak/>
              <w:t>та</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Сери</w:t>
            </w:r>
            <w:r w:rsidRPr="00341AD6">
              <w:rPr>
                <w:rFonts w:ascii="Times New Roman" w:eastAsia="Times New Roman" w:hAnsi="Times New Roman" w:cs="Times New Roman"/>
                <w:sz w:val="24"/>
                <w:szCs w:val="24"/>
                <w:lang w:eastAsia="ru-RU"/>
              </w:rPr>
              <w:lastRenderedPageBreak/>
              <w:t>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Номе</w:t>
            </w:r>
            <w:r w:rsidRPr="00341AD6">
              <w:rPr>
                <w:rFonts w:ascii="Times New Roman" w:eastAsia="Times New Roman" w:hAnsi="Times New Roman" w:cs="Times New Roman"/>
                <w:sz w:val="24"/>
                <w:szCs w:val="24"/>
                <w:lang w:eastAsia="ru-RU"/>
              </w:rPr>
              <w:lastRenderedPageBreak/>
              <w:t>р</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ИЧ</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ТЧ</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П4</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Ис</w:t>
            </w:r>
            <w:r w:rsidRPr="00341AD6">
              <w:rPr>
                <w:rFonts w:ascii="Times New Roman" w:eastAsia="Times New Roman" w:hAnsi="Times New Roman" w:cs="Times New Roman"/>
                <w:sz w:val="24"/>
                <w:szCs w:val="24"/>
                <w:lang w:eastAsia="ru-RU"/>
              </w:rPr>
              <w:lastRenderedPageBreak/>
              <w:t>к</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М3</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Д2</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О</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РО</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4</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6</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7</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8</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12</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13</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14</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15</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16</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17</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18</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r>
    </w:tbl>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11. Образец заявления на участие в итоговом собеседовании по русскому языку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Руководителю</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образовательной</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организации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                                                 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Заявление на участие в итоговом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собеседовании по русскому языку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Я,¦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фамилия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имя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отчество (при наличии)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Дата рождения: ¦Ч¦Ч¦ ¦М¦М¦ ¦ ¦ ¦Г¦Г¦</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Наименование документа, удостоверяющего личность</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Серия¦ ¦ ¦ ¦ ¦       Номер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прошу зарегистрировать  меня  для участия  в  итоговом собеседовании  по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русскому языку.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Прошу  создать  условия  для  прохождения  итогового   собеседования  по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русскому    языку,   учитывающие    состояние   здоровья,    особенности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психофизического развития, подтверждаемые: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 ¦ ¦ копией рекомендаций психолого-медико-педагогической комиссии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оригиналом  или  заверенной  в установленном порядке копией справки,</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подтверждающей факт установления инвалидности, выданной  федеральным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государственным учреждением медико-социальной экспертизы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Указать   дополнительные   условия,   учитывающие  состояние   здоровья,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особенности психофизического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Увеличение  продолжительности  итогового  собеседования по  русскому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языку на 30 минут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(иные дополнительные условия/материально-техническое оснащение,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учитывающие состояние здоровья, особенности психофизического развития)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Согласие на обработку персональных данных прилагается.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C Порядком проведения итогового собеседования ознакомлен (ознакомлена).</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Подпись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 (Ф.И.О.)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 20___ г.</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Контактный телефон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Подпись родителя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 (законного представителя) участника итогового собеседования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 (Ф.И.О.)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 20___ г.</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Контактный телефон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Регистрационный номер</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p>
    <w:tbl>
      <w:tblPr>
        <w:tblW w:w="0" w:type="auto"/>
        <w:tblCellMar>
          <w:top w:w="15" w:type="dxa"/>
          <w:left w:w="15" w:type="dxa"/>
          <w:bottom w:w="15" w:type="dxa"/>
          <w:right w:w="15" w:type="dxa"/>
        </w:tblCellMar>
        <w:tblLook w:val="04A0"/>
      </w:tblPr>
      <w:tblGrid>
        <w:gridCol w:w="934"/>
        <w:gridCol w:w="908"/>
        <w:gridCol w:w="1055"/>
        <w:gridCol w:w="991"/>
        <w:gridCol w:w="904"/>
        <w:gridCol w:w="934"/>
        <w:gridCol w:w="943"/>
        <w:gridCol w:w="908"/>
        <w:gridCol w:w="904"/>
        <w:gridCol w:w="904"/>
      </w:tblGrid>
      <w:tr w:rsidR="00341AD6" w:rsidRPr="00341AD6" w:rsidTr="00341AD6">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Категория участников</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Подкатегории участников ИС</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Форма проведения ИС</w:t>
            </w:r>
          </w:p>
        </w:tc>
        <w:tc>
          <w:tcPr>
            <w:tcW w:w="0" w:type="auto"/>
            <w:gridSpan w:val="4"/>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Задания, которые могут быть выполнены участниками в зависимости от категории, особенности участия</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Критерии, по которым может проводиться оценивание (в скобках максимальный балл по критерию)</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Максимальное колличество баллов</w:t>
            </w:r>
          </w:p>
        </w:tc>
        <w:tc>
          <w:tcPr>
            <w:tcW w:w="0" w:type="auto"/>
            <w:vMerge w:val="restart"/>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r w:rsidRPr="00341AD6">
              <w:rPr>
                <w:rFonts w:ascii="Times New Roman" w:eastAsia="Times New Roman" w:hAnsi="Times New Roman" w:cs="Times New Roman"/>
                <w:b/>
                <w:bCs/>
                <w:sz w:val="24"/>
                <w:szCs w:val="24"/>
                <w:lang w:eastAsia="ru-RU"/>
              </w:rPr>
              <w:t>Минимальное количество баллов, необходимое для получения зачета</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I. Чтение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II.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III.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IV. Диалог</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b/>
                <w:bCs/>
                <w:sz w:val="24"/>
                <w:szCs w:val="24"/>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владеющие сурдопереводом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 (помощь ассистента- сурдопереводчика)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пересказ текста (посредством сурдоперевода)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монологическое высказывание (посредством сурдоперевода)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диалог (посредством сурдоперевода)</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П1(2), П2(1), П3(1), П4(1), М1(1), М2(1), М3(1), Д1(1), Д2(1)</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Глухие, позднооглохш</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 владеющие сурдопереводом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письменная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выдать текст для самостоятельного прочтения без </w:t>
            </w:r>
            <w:r w:rsidRPr="00341AD6">
              <w:rPr>
                <w:rFonts w:ascii="Times New Roman" w:eastAsia="Times New Roman" w:hAnsi="Times New Roman" w:cs="Times New Roman"/>
                <w:sz w:val="24"/>
                <w:szCs w:val="24"/>
                <w:lang w:eastAsia="ru-RU"/>
              </w:rPr>
              <w:lastRenderedPageBreak/>
              <w:t>оценивания по критериям к </w:t>
            </w:r>
            <w:hyperlink r:id="rId79" w:anchor="61000" w:history="1">
              <w:r w:rsidRPr="00341AD6">
                <w:rPr>
                  <w:rFonts w:ascii="Times New Roman" w:eastAsia="Times New Roman" w:hAnsi="Times New Roman" w:cs="Times New Roman"/>
                  <w:color w:val="808080"/>
                  <w:sz w:val="24"/>
                  <w:szCs w:val="24"/>
                  <w:u w:val="single"/>
                  <w:lang w:eastAsia="ru-RU"/>
                </w:rPr>
                <w:t>заданию N 1</w:t>
              </w:r>
            </w:hyperlink>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пересказ текста в письменной форме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монолог в письменной форме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диалог в письменной форме, допускается </w:t>
            </w:r>
            <w:r w:rsidRPr="00341AD6">
              <w:rPr>
                <w:rFonts w:ascii="Times New Roman" w:eastAsia="Times New Roman" w:hAnsi="Times New Roman" w:cs="Times New Roman"/>
                <w:sz w:val="24"/>
                <w:szCs w:val="24"/>
                <w:lang w:eastAsia="ru-RU"/>
              </w:rPr>
              <w:lastRenderedPageBreak/>
              <w:t>использование участником ИС карточки экзаменатора- собеседника для формулирования письменных ответов на вопросы диалога</w:t>
            </w: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Слабослышащие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 (в т.ч. с помощью ассистента- сурдопереводчика)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или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 допускается использование участником ИС карточки экзаменатора- собеседника для устных ответов на вопросы диалога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П1(2), П2(1), П3(1), П4(1), М1(1), М2(1), М3(1), Д1(1), Д2(1)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Слепые, поздноослепшие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владеющие шрифтом Брайля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ИЧ(1), П1(2), П2(1), П3(1), П4(1), Г(1), О(1), Р(1), Иск(1), М1(1), М2(1), М3(1), Д1(1), Д2(1), </w:t>
            </w:r>
            <w:r w:rsidRPr="00341AD6">
              <w:rPr>
                <w:rFonts w:ascii="Times New Roman" w:eastAsia="Times New Roman" w:hAnsi="Times New Roman" w:cs="Times New Roman"/>
                <w:sz w:val="24"/>
                <w:szCs w:val="24"/>
                <w:lang w:eastAsia="ru-RU"/>
              </w:rPr>
              <w:lastRenderedPageBreak/>
              <w:t>Г(1), О(1), Р(1), РО(1)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19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 владеющие шрифтом Брайля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 участвуют в выполнении задания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 участвуют в выполнении задания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М1(1), М2(1), М3(1), Д1(1), Д2(1), Г(1), О(1), Р(1), РО(1)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Слабовидящие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ИЧ(1), П1(2), П2(1), П3(1), П4(1), Г(1), О(1), Р(1), Иск(1), М1(1), М2(1), М3(1), Д1(1), Д2(1), Г(1), О(1), Р(1), РО(1)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Участники с тяжелыми нарушениями речи</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письменная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выдать текст для самостоятельного прочтения без оценивания по критериям к </w:t>
            </w:r>
            <w:hyperlink r:id="rId80" w:anchor="61000" w:history="1">
              <w:r w:rsidRPr="00341AD6">
                <w:rPr>
                  <w:rFonts w:ascii="Times New Roman" w:eastAsia="Times New Roman" w:hAnsi="Times New Roman" w:cs="Times New Roman"/>
                  <w:color w:val="808080"/>
                  <w:sz w:val="24"/>
                  <w:szCs w:val="24"/>
                  <w:u w:val="single"/>
                  <w:lang w:eastAsia="ru-RU"/>
                </w:rPr>
                <w:t>заданию N 1</w:t>
              </w:r>
            </w:hyperlink>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пересказ текста в письменной форме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монолог в письменной форме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диалог в письменной форме, допускается использование участником ИС карточки экзаменатора- собеседника для формулирования письменных </w:t>
            </w:r>
            <w:r w:rsidRPr="00341AD6">
              <w:rPr>
                <w:rFonts w:ascii="Times New Roman" w:eastAsia="Times New Roman" w:hAnsi="Times New Roman" w:cs="Times New Roman"/>
                <w:sz w:val="24"/>
                <w:szCs w:val="24"/>
                <w:lang w:eastAsia="ru-RU"/>
              </w:rPr>
              <w:lastRenderedPageBreak/>
              <w:t>ответов на вопросы диалога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П1(2), П2(1), П3(1), П4(1), М1(1), М2(1), М3(1), Д1(1)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vMerge w:val="restart"/>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Участники с нарушениями опорно-двигательного аппарата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при отсутствии сопутствующих заболеваний</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ИЧ(1), ТЧ(1), П1(2), П2(1), П3(1), П4(1), Г(1), О(1), Р(1), Иск(1), М1(1), М2(1), М3(1), Д1(1), Д2(1), Г(1), О(1), Р(1), РО(1)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20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r>
      <w:tr w:rsidR="00341AD6" w:rsidRPr="00341AD6" w:rsidTr="00341AD6">
        <w:tc>
          <w:tcPr>
            <w:tcW w:w="0" w:type="auto"/>
            <w:vMerge/>
            <w:vAlign w:val="center"/>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наличие сопутствующих заболеваний (например, тяжелые нарушения речи, слепота, др.)</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 и (или) письменная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в соответствии с сопутствующим заболеванием</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Участники с расстройствами аутистического спектра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не участвуют в выполнении задания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ТЧ(1), М1(1), М2(1), Д1(1), Д2(1)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3</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Участники с задержкой психического развития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чтение 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устное 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устный 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ТЧ(1), П1(2), П2(1), П3(1), М1(1), М2(1), М3(1), Д2(1)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9</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5</w:t>
            </w:r>
          </w:p>
        </w:tc>
      </w:tr>
      <w:tr w:rsidR="00341AD6" w:rsidRPr="00341AD6" w:rsidTr="00341AD6">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Иные </w:t>
            </w:r>
            <w:r w:rsidRPr="00341AD6">
              <w:rPr>
                <w:rFonts w:ascii="Times New Roman" w:eastAsia="Times New Roman" w:hAnsi="Times New Roman" w:cs="Times New Roman"/>
                <w:sz w:val="24"/>
                <w:szCs w:val="24"/>
                <w:lang w:eastAsia="ru-RU"/>
              </w:rPr>
              <w:lastRenderedPageBreak/>
              <w:t>категории участников ИС, которым требуется создание специальных условий</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устная</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 xml:space="preserve">чтение </w:t>
            </w:r>
            <w:r w:rsidRPr="00341AD6">
              <w:rPr>
                <w:rFonts w:ascii="Times New Roman" w:eastAsia="Times New Roman" w:hAnsi="Times New Roman" w:cs="Times New Roman"/>
                <w:sz w:val="24"/>
                <w:szCs w:val="24"/>
                <w:lang w:eastAsia="ru-RU"/>
              </w:rPr>
              <w:lastRenderedPageBreak/>
              <w:t>текста про себя + вслух</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xml:space="preserve">устный </w:t>
            </w:r>
            <w:r w:rsidRPr="00341AD6">
              <w:rPr>
                <w:rFonts w:ascii="Times New Roman" w:eastAsia="Times New Roman" w:hAnsi="Times New Roman" w:cs="Times New Roman"/>
                <w:sz w:val="24"/>
                <w:szCs w:val="24"/>
                <w:lang w:eastAsia="ru-RU"/>
              </w:rPr>
              <w:lastRenderedPageBreak/>
              <w:t>пересказ текста</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xml:space="preserve">устное </w:t>
            </w:r>
            <w:r w:rsidRPr="00341AD6">
              <w:rPr>
                <w:rFonts w:ascii="Times New Roman" w:eastAsia="Times New Roman" w:hAnsi="Times New Roman" w:cs="Times New Roman"/>
                <w:sz w:val="24"/>
                <w:szCs w:val="24"/>
                <w:lang w:eastAsia="ru-RU"/>
              </w:rPr>
              <w:lastRenderedPageBreak/>
              <w:t>монологическое высказывание</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xml:space="preserve">устный </w:t>
            </w:r>
            <w:r w:rsidRPr="00341AD6">
              <w:rPr>
                <w:rFonts w:ascii="Times New Roman" w:eastAsia="Times New Roman" w:hAnsi="Times New Roman" w:cs="Times New Roman"/>
                <w:sz w:val="24"/>
                <w:szCs w:val="24"/>
                <w:lang w:eastAsia="ru-RU"/>
              </w:rPr>
              <w:lastRenderedPageBreak/>
              <w:t>диалог</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 xml:space="preserve">ИЧ(1), </w:t>
            </w:r>
            <w:r w:rsidRPr="00341AD6">
              <w:rPr>
                <w:rFonts w:ascii="Times New Roman" w:eastAsia="Times New Roman" w:hAnsi="Times New Roman" w:cs="Times New Roman"/>
                <w:sz w:val="24"/>
                <w:szCs w:val="24"/>
                <w:lang w:eastAsia="ru-RU"/>
              </w:rPr>
              <w:lastRenderedPageBreak/>
              <w:t>ТЧ(1), П1(2), П2(1), П3(1), П4(1), Г(1), О(1), Р(1), Иск(1), М1(1), М2(1), М3(1), Д1(1), Д2(1), Г(1), О(1), P(1), PO(1)</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lastRenderedPageBreak/>
              <w:t>20</w:t>
            </w:r>
          </w:p>
        </w:tc>
        <w:tc>
          <w:tcPr>
            <w:tcW w:w="0" w:type="auto"/>
            <w:hideMark/>
          </w:tcPr>
          <w:p w:rsidR="00341AD6" w:rsidRPr="00341AD6" w:rsidRDefault="00341AD6" w:rsidP="00341AD6">
            <w:pPr>
              <w:spacing w:after="0"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t>10</w:t>
            </w:r>
          </w:p>
        </w:tc>
      </w:tr>
    </w:tbl>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Важно! При проведении итогового собеседования в письменной форме допускается использование черновиков.</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w:t>
      </w:r>
    </w:p>
    <w:p w:rsidR="00341AD6" w:rsidRPr="00341AD6" w:rsidRDefault="00341AD6" w:rsidP="00341AD6">
      <w:pPr>
        <w:shd w:val="clear" w:color="auto" w:fill="FFFFFF"/>
        <w:spacing w:after="255" w:line="270" w:lineRule="atLeast"/>
        <w:outlineLvl w:val="2"/>
        <w:rPr>
          <w:rFonts w:ascii="Arial" w:eastAsia="Times New Roman" w:hAnsi="Arial" w:cs="Arial"/>
          <w:b/>
          <w:bCs/>
          <w:color w:val="333333"/>
          <w:sz w:val="26"/>
          <w:szCs w:val="26"/>
          <w:lang w:eastAsia="ru-RU"/>
        </w:rPr>
      </w:pPr>
      <w:r w:rsidRPr="00341AD6">
        <w:rPr>
          <w:rFonts w:ascii="Arial" w:eastAsia="Times New Roman" w:hAnsi="Arial" w:cs="Arial"/>
          <w:b/>
          <w:bCs/>
          <w:color w:val="333333"/>
          <w:sz w:val="26"/>
          <w:szCs w:val="26"/>
          <w:lang w:eastAsia="ru-RU"/>
        </w:rPr>
        <w:t>Приложение 13. Акт о досрочном завершении итогового собеседования по русскому языку по уважительным причинам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(номер учебного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(регион) (код МСУ) (код ОО (места проведения)     кабинета)   (Вид работы) (дата проведения:</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число-месяц-год)</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АКТ                                           ИС-¦ 08¦</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 досрочном завершении итогового сочинения по русскому языку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по уважительным причинам                              (код формы)</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Сведения об участнике итогового собеседования по русскому языку</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 Фамилия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Имя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Отчество      ¦ ¦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Документ,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удостоверяющий    ¦ ¦ ¦ ¦ ¦ ¦ ¦ ¦ ¦ ¦ ¦ ¦ ¦ ¦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личность (паспорт)+-----------------+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серия                номер</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Дата рождения (в формате ДД.ММ.ГГГГ)¦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Образовательная организация участника 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Досрочно завершил итоговое собеседование по русскому языку по следующим причинам:</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____________________________________________________________________________________________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Время завершения итогового собеседования по русскому языку                Время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lastRenderedPageBreak/>
        <w:t>                                                                                  час.  мин.</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Ответственный организатор ОО (места проведения)  /________________ / 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подпись                 ФИО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Руководитель ОО (места проведения)               /________________ / _____________________/</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подпись                 ФИО</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Дата подписания ¦ ¦ ¦ ¦ ¦ ¦ ¦ ¦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                                                                            число месяц год</w:t>
      </w:r>
    </w:p>
    <w:p w:rsidR="00341AD6" w:rsidRPr="00341AD6" w:rsidRDefault="00341AD6" w:rsidP="00341AD6">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341AD6">
        <w:rPr>
          <w:rFonts w:ascii="Arial" w:eastAsia="Times New Roman" w:hAnsi="Arial" w:cs="Arial"/>
          <w:b/>
          <w:bCs/>
          <w:color w:val="4D4D4D"/>
          <w:sz w:val="27"/>
          <w:szCs w:val="27"/>
          <w:lang w:eastAsia="ru-RU"/>
        </w:rPr>
        <w:t>Обзор документа</w:t>
      </w:r>
    </w:p>
    <w:p w:rsidR="00341AD6" w:rsidRPr="00341AD6" w:rsidRDefault="00341AD6" w:rsidP="00341AD6">
      <w:pPr>
        <w:spacing w:before="255" w:after="255" w:line="240" w:lineRule="auto"/>
        <w:rPr>
          <w:rFonts w:ascii="Times New Roman" w:eastAsia="Times New Roman" w:hAnsi="Times New Roman" w:cs="Times New Roman"/>
          <w:sz w:val="24"/>
          <w:szCs w:val="24"/>
          <w:lang w:eastAsia="ru-RU"/>
        </w:rPr>
      </w:pPr>
      <w:r w:rsidRPr="00341AD6">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В 2022 г. итоговое собеседование по русскому языку для обучающихся 9 классов состоится 9 февраля. Продолжительность - 15-16 минут для каждого участника. Исключение предусмотрено для участников с ОВЗ, детей-инвалидов и инвалидов. Для них продолжительность итогового собеседования увеличивается на 30 минут (т. е. общая продолжительность составит в среднем 45 минут).</w:t>
      </w:r>
    </w:p>
    <w:p w:rsidR="00341AD6" w:rsidRPr="00341AD6" w:rsidRDefault="00341AD6" w:rsidP="00341AD6">
      <w:pPr>
        <w:shd w:val="clear" w:color="auto" w:fill="FFFFFF"/>
        <w:spacing w:after="255" w:line="270" w:lineRule="atLeast"/>
        <w:rPr>
          <w:rFonts w:ascii="Arial" w:eastAsia="Times New Roman" w:hAnsi="Arial" w:cs="Arial"/>
          <w:color w:val="333333"/>
          <w:sz w:val="23"/>
          <w:szCs w:val="23"/>
          <w:lang w:eastAsia="ru-RU"/>
        </w:rPr>
      </w:pPr>
      <w:r w:rsidRPr="00341AD6">
        <w:rPr>
          <w:rFonts w:ascii="Arial" w:eastAsia="Times New Roman" w:hAnsi="Arial" w:cs="Arial"/>
          <w:color w:val="333333"/>
          <w:sz w:val="23"/>
          <w:szCs w:val="23"/>
          <w:lang w:eastAsia="ru-RU"/>
        </w:rPr>
        <w:t>При "незачете" можно пересдать итоговое собеседование в текущем учебном году, но не более 2 раз - 9 марта и 16 мая 2022 г.</w:t>
      </w:r>
    </w:p>
    <w:p w:rsidR="006513AD" w:rsidRDefault="006513AD"/>
    <w:sectPr w:rsidR="006513AD" w:rsidSect="0065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1AD6"/>
    <w:rsid w:val="00341AD6"/>
    <w:rsid w:val="0065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AD"/>
  </w:style>
  <w:style w:type="paragraph" w:styleId="2">
    <w:name w:val="heading 2"/>
    <w:basedOn w:val="a"/>
    <w:link w:val="20"/>
    <w:uiPriority w:val="9"/>
    <w:qFormat/>
    <w:rsid w:val="00341A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41A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1A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1A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1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1AD6"/>
    <w:rPr>
      <w:color w:val="0000FF"/>
      <w:u w:val="single"/>
    </w:rPr>
  </w:style>
  <w:style w:type="character" w:styleId="a5">
    <w:name w:val="FollowedHyperlink"/>
    <w:basedOn w:val="a0"/>
    <w:uiPriority w:val="99"/>
    <w:semiHidden/>
    <w:unhideWhenUsed/>
    <w:rsid w:val="00341AD6"/>
    <w:rPr>
      <w:color w:val="800080"/>
      <w:u w:val="single"/>
    </w:rPr>
  </w:style>
  <w:style w:type="paragraph" w:customStyle="1" w:styleId="toleft">
    <w:name w:val="toleft"/>
    <w:basedOn w:val="a"/>
    <w:rsid w:val="00341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5307473">
      <w:bodyDiv w:val="1"/>
      <w:marLeft w:val="0"/>
      <w:marRight w:val="0"/>
      <w:marTop w:val="0"/>
      <w:marBottom w:val="0"/>
      <w:divBdr>
        <w:top w:val="none" w:sz="0" w:space="0" w:color="auto"/>
        <w:left w:val="none" w:sz="0" w:space="0" w:color="auto"/>
        <w:bottom w:val="none" w:sz="0" w:space="0" w:color="auto"/>
        <w:right w:val="none" w:sz="0" w:space="0" w:color="auto"/>
      </w:divBdr>
      <w:divsChild>
        <w:div w:id="2072118910">
          <w:marLeft w:val="0"/>
          <w:marRight w:val="0"/>
          <w:marTop w:val="0"/>
          <w:marBottom w:val="180"/>
          <w:divBdr>
            <w:top w:val="none" w:sz="0" w:space="0" w:color="auto"/>
            <w:left w:val="none" w:sz="0" w:space="0" w:color="auto"/>
            <w:bottom w:val="none" w:sz="0" w:space="0" w:color="auto"/>
            <w:right w:val="none" w:sz="0" w:space="0" w:color="auto"/>
          </w:divBdr>
        </w:div>
        <w:div w:id="43228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3084450/" TargetMode="External"/><Relationship Id="rId18" Type="http://schemas.openxmlformats.org/officeDocument/2006/relationships/hyperlink" Target="https://www.garant.ru/products/ipo/prime/doc/403084450/" TargetMode="External"/><Relationship Id="rId26" Type="http://schemas.openxmlformats.org/officeDocument/2006/relationships/hyperlink" Target="https://www.garant.ru/products/ipo/prime/doc/403084450/" TargetMode="External"/><Relationship Id="rId39" Type="http://schemas.openxmlformats.org/officeDocument/2006/relationships/hyperlink" Target="https://www.garant.ru/products/ipo/prime/doc/403084450/" TargetMode="External"/><Relationship Id="rId21" Type="http://schemas.openxmlformats.org/officeDocument/2006/relationships/hyperlink" Target="https://www.garant.ru/products/ipo/prime/doc/403084450/" TargetMode="External"/><Relationship Id="rId34" Type="http://schemas.openxmlformats.org/officeDocument/2006/relationships/hyperlink" Target="https://www.garant.ru/products/ipo/prime/doc/403084450/" TargetMode="External"/><Relationship Id="rId42" Type="http://schemas.openxmlformats.org/officeDocument/2006/relationships/hyperlink" Target="https://www.garant.ru/products/ipo/prime/doc/403084450/" TargetMode="External"/><Relationship Id="rId47" Type="http://schemas.openxmlformats.org/officeDocument/2006/relationships/hyperlink" Target="https://www.garant.ru/products/ipo/prime/doc/403084450/" TargetMode="External"/><Relationship Id="rId50" Type="http://schemas.openxmlformats.org/officeDocument/2006/relationships/hyperlink" Target="https://www.garant.ru/products/ipo/prime/doc/403084450/" TargetMode="External"/><Relationship Id="rId55" Type="http://schemas.openxmlformats.org/officeDocument/2006/relationships/hyperlink" Target="https://www.garant.ru/products/ipo/prime/doc/403084450/" TargetMode="External"/><Relationship Id="rId63" Type="http://schemas.openxmlformats.org/officeDocument/2006/relationships/hyperlink" Target="https://www.garant.ru/products/ipo/prime/doc/403084450/" TargetMode="External"/><Relationship Id="rId68" Type="http://schemas.openxmlformats.org/officeDocument/2006/relationships/hyperlink" Target="https://www.garant.ru/products/ipo/prime/doc/403084450/" TargetMode="External"/><Relationship Id="rId76" Type="http://schemas.openxmlformats.org/officeDocument/2006/relationships/hyperlink" Target="https://www.garant.ru/products/ipo/prime/doc/403084450/" TargetMode="External"/><Relationship Id="rId7" Type="http://schemas.openxmlformats.org/officeDocument/2006/relationships/hyperlink" Target="https://www.garant.ru/products/ipo/prime/doc/403084450/" TargetMode="External"/><Relationship Id="rId71" Type="http://schemas.openxmlformats.org/officeDocument/2006/relationships/hyperlink" Target="https://www.garant.ru/products/ipo/prime/doc/403084450/" TargetMode="External"/><Relationship Id="rId2" Type="http://schemas.openxmlformats.org/officeDocument/2006/relationships/settings" Target="settings.xml"/><Relationship Id="rId16" Type="http://schemas.openxmlformats.org/officeDocument/2006/relationships/hyperlink" Target="https://www.garant.ru/products/ipo/prime/doc/403084450/" TargetMode="External"/><Relationship Id="rId29" Type="http://schemas.openxmlformats.org/officeDocument/2006/relationships/hyperlink" Target="https://www.garant.ru/products/ipo/prime/doc/403084450/" TargetMode="External"/><Relationship Id="rId11" Type="http://schemas.openxmlformats.org/officeDocument/2006/relationships/hyperlink" Target="https://www.garant.ru/products/ipo/prime/doc/403084450/" TargetMode="External"/><Relationship Id="rId24" Type="http://schemas.openxmlformats.org/officeDocument/2006/relationships/hyperlink" Target="https://www.garant.ru/products/ipo/prime/doc/403084450/" TargetMode="External"/><Relationship Id="rId32" Type="http://schemas.openxmlformats.org/officeDocument/2006/relationships/hyperlink" Target="https://www.garant.ru/products/ipo/prime/doc/403084450/" TargetMode="External"/><Relationship Id="rId37" Type="http://schemas.openxmlformats.org/officeDocument/2006/relationships/hyperlink" Target="https://www.garant.ru/products/ipo/prime/doc/403084450/" TargetMode="External"/><Relationship Id="rId40" Type="http://schemas.openxmlformats.org/officeDocument/2006/relationships/hyperlink" Target="https://www.garant.ru/products/ipo/prime/doc/403084450/" TargetMode="External"/><Relationship Id="rId45" Type="http://schemas.openxmlformats.org/officeDocument/2006/relationships/hyperlink" Target="https://www.garant.ru/products/ipo/prime/doc/403084450/" TargetMode="External"/><Relationship Id="rId53" Type="http://schemas.openxmlformats.org/officeDocument/2006/relationships/hyperlink" Target="https://www.garant.ru/products/ipo/prime/doc/403084450/" TargetMode="External"/><Relationship Id="rId58" Type="http://schemas.openxmlformats.org/officeDocument/2006/relationships/hyperlink" Target="https://www.garant.ru/products/ipo/prime/doc/403084450/" TargetMode="External"/><Relationship Id="rId66" Type="http://schemas.openxmlformats.org/officeDocument/2006/relationships/hyperlink" Target="https://www.garant.ru/products/ipo/prime/doc/403084450/" TargetMode="External"/><Relationship Id="rId74" Type="http://schemas.openxmlformats.org/officeDocument/2006/relationships/hyperlink" Target="https://www.garant.ru/products/ipo/prime/doc/403084450/" TargetMode="External"/><Relationship Id="rId79" Type="http://schemas.openxmlformats.org/officeDocument/2006/relationships/hyperlink" Target="https://www.garant.ru/products/ipo/prime/doc/403084450/" TargetMode="External"/><Relationship Id="rId5" Type="http://schemas.openxmlformats.org/officeDocument/2006/relationships/hyperlink" Target="https://www.garant.ru/products/ipo/prime/doc/403084450/" TargetMode="External"/><Relationship Id="rId61" Type="http://schemas.openxmlformats.org/officeDocument/2006/relationships/hyperlink" Target="https://www.garant.ru/products/ipo/prime/doc/403084450/" TargetMode="External"/><Relationship Id="rId82" Type="http://schemas.openxmlformats.org/officeDocument/2006/relationships/theme" Target="theme/theme1.xml"/><Relationship Id="rId10" Type="http://schemas.openxmlformats.org/officeDocument/2006/relationships/hyperlink" Target="https://www.garant.ru/products/ipo/prime/doc/403084450/" TargetMode="External"/><Relationship Id="rId19" Type="http://schemas.openxmlformats.org/officeDocument/2006/relationships/hyperlink" Target="https://www.garant.ru/products/ipo/prime/doc/403084450/" TargetMode="External"/><Relationship Id="rId31" Type="http://schemas.openxmlformats.org/officeDocument/2006/relationships/hyperlink" Target="https://www.garant.ru/products/ipo/prime/doc/403084450/" TargetMode="External"/><Relationship Id="rId44" Type="http://schemas.openxmlformats.org/officeDocument/2006/relationships/hyperlink" Target="https://www.garant.ru/products/ipo/prime/doc/403084450/" TargetMode="External"/><Relationship Id="rId52" Type="http://schemas.openxmlformats.org/officeDocument/2006/relationships/hyperlink" Target="https://www.garant.ru/products/ipo/prime/doc/403084450/" TargetMode="External"/><Relationship Id="rId60" Type="http://schemas.openxmlformats.org/officeDocument/2006/relationships/hyperlink" Target="https://www.garant.ru/products/ipo/prime/doc/403084450/" TargetMode="External"/><Relationship Id="rId65" Type="http://schemas.openxmlformats.org/officeDocument/2006/relationships/hyperlink" Target="https://www.garant.ru/products/ipo/prime/doc/403084450/" TargetMode="External"/><Relationship Id="rId73" Type="http://schemas.openxmlformats.org/officeDocument/2006/relationships/hyperlink" Target="https://www.garant.ru/products/ipo/prime/doc/403084450/" TargetMode="External"/><Relationship Id="rId78" Type="http://schemas.openxmlformats.org/officeDocument/2006/relationships/hyperlink" Target="https://www.garant.ru/products/ipo/prime/doc/403084450/" TargetMode="External"/><Relationship Id="rId81" Type="http://schemas.openxmlformats.org/officeDocument/2006/relationships/fontTable" Target="fontTable.xml"/><Relationship Id="rId4" Type="http://schemas.openxmlformats.org/officeDocument/2006/relationships/hyperlink" Target="https://www.garant.ru/products/ipo/prime/doc/403084450/" TargetMode="External"/><Relationship Id="rId9" Type="http://schemas.openxmlformats.org/officeDocument/2006/relationships/hyperlink" Target="https://www.garant.ru/products/ipo/prime/doc/403084450/" TargetMode="External"/><Relationship Id="rId14" Type="http://schemas.openxmlformats.org/officeDocument/2006/relationships/hyperlink" Target="https://www.garant.ru/products/ipo/prime/doc/403084450/" TargetMode="External"/><Relationship Id="rId22" Type="http://schemas.openxmlformats.org/officeDocument/2006/relationships/hyperlink" Target="https://www.garant.ru/products/ipo/prime/doc/403084450/" TargetMode="External"/><Relationship Id="rId27" Type="http://schemas.openxmlformats.org/officeDocument/2006/relationships/hyperlink" Target="https://www.garant.ru/products/ipo/prime/doc/403084450/" TargetMode="External"/><Relationship Id="rId30" Type="http://schemas.openxmlformats.org/officeDocument/2006/relationships/hyperlink" Target="https://www.garant.ru/products/ipo/prime/doc/403084450/" TargetMode="External"/><Relationship Id="rId35" Type="http://schemas.openxmlformats.org/officeDocument/2006/relationships/hyperlink" Target="https://www.garant.ru/products/ipo/prime/doc/403084450/" TargetMode="External"/><Relationship Id="rId43" Type="http://schemas.openxmlformats.org/officeDocument/2006/relationships/hyperlink" Target="https://www.garant.ru/products/ipo/prime/doc/403084450/" TargetMode="External"/><Relationship Id="rId48" Type="http://schemas.openxmlformats.org/officeDocument/2006/relationships/hyperlink" Target="https://www.garant.ru/products/ipo/prime/doc/403084450/" TargetMode="External"/><Relationship Id="rId56" Type="http://schemas.openxmlformats.org/officeDocument/2006/relationships/hyperlink" Target="https://www.garant.ru/products/ipo/prime/doc/403084450/" TargetMode="External"/><Relationship Id="rId64" Type="http://schemas.openxmlformats.org/officeDocument/2006/relationships/hyperlink" Target="https://www.garant.ru/products/ipo/prime/doc/403084450/" TargetMode="External"/><Relationship Id="rId69" Type="http://schemas.openxmlformats.org/officeDocument/2006/relationships/hyperlink" Target="https://www.garant.ru/products/ipo/prime/doc/403084450/" TargetMode="External"/><Relationship Id="rId77" Type="http://schemas.openxmlformats.org/officeDocument/2006/relationships/hyperlink" Target="https://www.garant.ru/products/ipo/prime/doc/403084450/" TargetMode="External"/><Relationship Id="rId8" Type="http://schemas.openxmlformats.org/officeDocument/2006/relationships/hyperlink" Target="https://www.garant.ru/products/ipo/prime/doc/403084450/" TargetMode="External"/><Relationship Id="rId51" Type="http://schemas.openxmlformats.org/officeDocument/2006/relationships/hyperlink" Target="https://www.garant.ru/products/ipo/prime/doc/403084450/" TargetMode="External"/><Relationship Id="rId72" Type="http://schemas.openxmlformats.org/officeDocument/2006/relationships/hyperlink" Target="https://www.garant.ru/products/ipo/prime/doc/403084450/" TargetMode="External"/><Relationship Id="rId80" Type="http://schemas.openxmlformats.org/officeDocument/2006/relationships/hyperlink" Target="https://www.garant.ru/products/ipo/prime/doc/403084450/" TargetMode="External"/><Relationship Id="rId3" Type="http://schemas.openxmlformats.org/officeDocument/2006/relationships/webSettings" Target="webSettings.xml"/><Relationship Id="rId12" Type="http://schemas.openxmlformats.org/officeDocument/2006/relationships/hyperlink" Target="https://www.garant.ru/products/ipo/prime/doc/403084450/" TargetMode="External"/><Relationship Id="rId17" Type="http://schemas.openxmlformats.org/officeDocument/2006/relationships/hyperlink" Target="https://www.garant.ru/products/ipo/prime/doc/403084450/" TargetMode="External"/><Relationship Id="rId25" Type="http://schemas.openxmlformats.org/officeDocument/2006/relationships/hyperlink" Target="https://www.garant.ru/products/ipo/prime/doc/403084450/" TargetMode="External"/><Relationship Id="rId33" Type="http://schemas.openxmlformats.org/officeDocument/2006/relationships/hyperlink" Target="https://www.garant.ru/products/ipo/prime/doc/403084450/" TargetMode="External"/><Relationship Id="rId38" Type="http://schemas.openxmlformats.org/officeDocument/2006/relationships/hyperlink" Target="https://www.garant.ru/products/ipo/prime/doc/403084450/" TargetMode="External"/><Relationship Id="rId46" Type="http://schemas.openxmlformats.org/officeDocument/2006/relationships/hyperlink" Target="https://www.garant.ru/products/ipo/prime/doc/403084450/" TargetMode="External"/><Relationship Id="rId59" Type="http://schemas.openxmlformats.org/officeDocument/2006/relationships/hyperlink" Target="https://www.garant.ru/products/ipo/prime/doc/403084450/" TargetMode="External"/><Relationship Id="rId67" Type="http://schemas.openxmlformats.org/officeDocument/2006/relationships/hyperlink" Target="https://www.garant.ru/products/ipo/prime/doc/403084450/" TargetMode="External"/><Relationship Id="rId20" Type="http://schemas.openxmlformats.org/officeDocument/2006/relationships/hyperlink" Target="https://www.garant.ru/products/ipo/prime/doc/403084450/" TargetMode="External"/><Relationship Id="rId41" Type="http://schemas.openxmlformats.org/officeDocument/2006/relationships/hyperlink" Target="https://www.garant.ru/products/ipo/prime/doc/403084450/" TargetMode="External"/><Relationship Id="rId54" Type="http://schemas.openxmlformats.org/officeDocument/2006/relationships/hyperlink" Target="https://www.garant.ru/products/ipo/prime/doc/403084450/" TargetMode="External"/><Relationship Id="rId62" Type="http://schemas.openxmlformats.org/officeDocument/2006/relationships/hyperlink" Target="https://www.garant.ru/products/ipo/prime/doc/403084450/" TargetMode="External"/><Relationship Id="rId70" Type="http://schemas.openxmlformats.org/officeDocument/2006/relationships/hyperlink" Target="https://www.garant.ru/products/ipo/prime/doc/403084450/" TargetMode="External"/><Relationship Id="rId75" Type="http://schemas.openxmlformats.org/officeDocument/2006/relationships/hyperlink" Target="https://www.garant.ru/products/ipo/prime/doc/403084450/" TargetMode="External"/><Relationship Id="rId1" Type="http://schemas.openxmlformats.org/officeDocument/2006/relationships/styles" Target="styles.xml"/><Relationship Id="rId6" Type="http://schemas.openxmlformats.org/officeDocument/2006/relationships/hyperlink" Target="https://www.garant.ru/products/ipo/prime/doc/403084450/" TargetMode="External"/><Relationship Id="rId15" Type="http://schemas.openxmlformats.org/officeDocument/2006/relationships/hyperlink" Target="https://www.garant.ru/products/ipo/prime/doc/403084450/" TargetMode="External"/><Relationship Id="rId23" Type="http://schemas.openxmlformats.org/officeDocument/2006/relationships/hyperlink" Target="https://www.garant.ru/products/ipo/prime/doc/403084450/" TargetMode="External"/><Relationship Id="rId28" Type="http://schemas.openxmlformats.org/officeDocument/2006/relationships/hyperlink" Target="https://www.garant.ru/products/ipo/prime/doc/403084450/" TargetMode="External"/><Relationship Id="rId36" Type="http://schemas.openxmlformats.org/officeDocument/2006/relationships/hyperlink" Target="https://www.garant.ru/products/ipo/prime/doc/403084450/" TargetMode="External"/><Relationship Id="rId49" Type="http://schemas.openxmlformats.org/officeDocument/2006/relationships/hyperlink" Target="https://www.garant.ru/products/ipo/prime/doc/403084450/" TargetMode="External"/><Relationship Id="rId57" Type="http://schemas.openxmlformats.org/officeDocument/2006/relationships/hyperlink" Target="https://www.garant.ru/products/ipo/prime/doc/403084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15714</Words>
  <Characters>89570</Characters>
  <Application>Microsoft Office Word</Application>
  <DocSecurity>0</DocSecurity>
  <Lines>746</Lines>
  <Paragraphs>210</Paragraphs>
  <ScaleCrop>false</ScaleCrop>
  <Company>office 2007 rus ent:</Company>
  <LinksUpToDate>false</LinksUpToDate>
  <CharactersWithSpaces>105074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2022-03-15T16:51:00Z</dcterms:created>
  <dcterms:modified xsi:type="dcterms:W3CDTF">2022-03-15T16:51:00Z</dcterms:modified>
</cp:coreProperties>
</file>