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A2" w:rsidRPr="00F7302C" w:rsidRDefault="004E65A2" w:rsidP="008C6309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04040" w:themeColor="text1" w:themeTint="BF"/>
          <w:spacing w:val="-8"/>
          <w:kern w:val="36"/>
          <w:sz w:val="36"/>
          <w:szCs w:val="36"/>
          <w:lang w:eastAsia="ru-RU"/>
        </w:rPr>
      </w:pPr>
      <w:r w:rsidRPr="008C6309">
        <w:rPr>
          <w:rFonts w:ascii="Arial" w:eastAsia="Times New Roman" w:hAnsi="Arial" w:cs="Arial"/>
          <w:b/>
          <w:bCs/>
          <w:color w:val="404040" w:themeColor="text1" w:themeTint="BF"/>
          <w:spacing w:val="-8"/>
          <w:kern w:val="36"/>
          <w:sz w:val="36"/>
          <w:szCs w:val="36"/>
          <w:lang w:eastAsia="ru-RU"/>
        </w:rPr>
        <w:t xml:space="preserve">Материнский капитал на образование детей направили более 1,3 </w:t>
      </w:r>
      <w:proofErr w:type="gramStart"/>
      <w:r w:rsidRPr="008C6309">
        <w:rPr>
          <w:rFonts w:ascii="Arial" w:eastAsia="Times New Roman" w:hAnsi="Arial" w:cs="Arial"/>
          <w:b/>
          <w:bCs/>
          <w:color w:val="404040" w:themeColor="text1" w:themeTint="BF"/>
          <w:spacing w:val="-8"/>
          <w:kern w:val="36"/>
          <w:sz w:val="36"/>
          <w:szCs w:val="36"/>
          <w:lang w:eastAsia="ru-RU"/>
        </w:rPr>
        <w:t>млн</w:t>
      </w:r>
      <w:proofErr w:type="gramEnd"/>
      <w:r w:rsidRPr="008C6309">
        <w:rPr>
          <w:rFonts w:ascii="Arial" w:eastAsia="Times New Roman" w:hAnsi="Arial" w:cs="Arial"/>
          <w:b/>
          <w:bCs/>
          <w:color w:val="404040" w:themeColor="text1" w:themeTint="BF"/>
          <w:spacing w:val="-8"/>
          <w:kern w:val="36"/>
          <w:sz w:val="36"/>
          <w:szCs w:val="36"/>
          <w:lang w:eastAsia="ru-RU"/>
        </w:rPr>
        <w:t xml:space="preserve"> семей</w:t>
      </w:r>
    </w:p>
    <w:p w:rsidR="00D864E7" w:rsidRPr="00C4128D" w:rsidRDefault="00D864E7" w:rsidP="00D864E7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C4128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D864E7" w:rsidRPr="00C4128D" w:rsidRDefault="00F7302C" w:rsidP="00D864E7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04</w:t>
      </w:r>
      <w:r w:rsidR="00D864E7" w:rsidRPr="00C4128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4</w:t>
      </w:r>
      <w:bookmarkStart w:id="0" w:name="_GoBack"/>
      <w:bookmarkEnd w:id="0"/>
      <w:r w:rsidR="00D864E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 w:rsidR="00D864E7" w:rsidRPr="00D864E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 w:rsidR="00D864E7" w:rsidRPr="00C4128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г.</w:t>
      </w:r>
    </w:p>
    <w:p w:rsidR="00D864E7" w:rsidRDefault="00D864E7" w:rsidP="00D864E7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</w:pPr>
      <w:r w:rsidRPr="00C4128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D864E7" w:rsidRPr="00D864E7" w:rsidRDefault="00D864E7" w:rsidP="00D864E7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</w:pPr>
    </w:p>
    <w:p w:rsidR="004E65A2" w:rsidRPr="008C6309" w:rsidRDefault="004E65A2" w:rsidP="008C6309">
      <w:pPr>
        <w:spacing w:after="16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pacing w:val="-5"/>
          <w:sz w:val="24"/>
          <w:szCs w:val="24"/>
          <w:lang w:eastAsia="ru-RU"/>
        </w:rPr>
      </w:pPr>
      <w:r w:rsidRPr="008C6309">
        <w:rPr>
          <w:rFonts w:ascii="Arial" w:eastAsia="Times New Roman" w:hAnsi="Arial" w:cs="Arial"/>
          <w:b/>
          <w:color w:val="404040" w:themeColor="text1" w:themeTint="BF"/>
          <w:spacing w:val="-5"/>
          <w:sz w:val="24"/>
          <w:szCs w:val="24"/>
          <w:lang w:eastAsia="ru-RU"/>
        </w:rPr>
        <w:t xml:space="preserve">С момента запуска государственной программы подано более 1,3 </w:t>
      </w:r>
      <w:proofErr w:type="gramStart"/>
      <w:r w:rsidRPr="008C6309">
        <w:rPr>
          <w:rFonts w:ascii="Arial" w:eastAsia="Times New Roman" w:hAnsi="Arial" w:cs="Arial"/>
          <w:b/>
          <w:color w:val="404040" w:themeColor="text1" w:themeTint="BF"/>
          <w:spacing w:val="-5"/>
          <w:sz w:val="24"/>
          <w:szCs w:val="24"/>
          <w:lang w:eastAsia="ru-RU"/>
        </w:rPr>
        <w:t>млн</w:t>
      </w:r>
      <w:proofErr w:type="gramEnd"/>
      <w:r w:rsidRPr="008C6309">
        <w:rPr>
          <w:rFonts w:ascii="Arial" w:eastAsia="Times New Roman" w:hAnsi="Arial" w:cs="Arial"/>
          <w:b/>
          <w:color w:val="404040" w:themeColor="text1" w:themeTint="BF"/>
          <w:spacing w:val="-5"/>
          <w:sz w:val="24"/>
          <w:szCs w:val="24"/>
          <w:lang w:eastAsia="ru-RU"/>
        </w:rPr>
        <w:t xml:space="preserve"> заявлений о распоряжении средствами материнского капитала на образование детей. Оплата обучения детей – одно из востребованных направлений программы, и в 2022 году составляет более 17% от общего числа обращений за распоряжением средствами материнского капитала.</w:t>
      </w:r>
    </w:p>
    <w:p w:rsidR="004E65A2" w:rsidRPr="008C6309" w:rsidRDefault="004E65A2" w:rsidP="008C6309">
      <w:pPr>
        <w:spacing w:after="160" w:line="360" w:lineRule="auto"/>
        <w:jc w:val="both"/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</w:pPr>
      <w:r w:rsidRPr="008C6309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Направить материнский капитал на образование любого из детей можно, когда ребенку, в связи с рождением которого выдан сертификат, исполнится три года. Исключение составляет дошкольное образование – по этому направлению материнским капиталом можно распорядиться сразу после рождения ребенка, который дает право на сертификат.</w:t>
      </w:r>
    </w:p>
    <w:p w:rsidR="004E65A2" w:rsidRPr="008C6309" w:rsidRDefault="004E65A2" w:rsidP="008C6309">
      <w:pPr>
        <w:spacing w:after="160" w:line="360" w:lineRule="auto"/>
        <w:jc w:val="both"/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</w:pPr>
      <w:r w:rsidRPr="008C6309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 xml:space="preserve">Возраст ребенка, на образование которого могут быть направлены средства </w:t>
      </w:r>
      <w:proofErr w:type="gramStart"/>
      <w:r w:rsidRPr="008C6309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МСК</w:t>
      </w:r>
      <w:proofErr w:type="gramEnd"/>
      <w:r w:rsidRPr="008C6309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 xml:space="preserve"> или их часть, на дату начала обучения по соответствующей образовательной программе не должен превышать 25 лет. Организация должна находиться на территории России и иметь право на оказание соответствующих образовательных услуг.</w:t>
      </w:r>
    </w:p>
    <w:p w:rsidR="004E65A2" w:rsidRPr="008C6309" w:rsidRDefault="004E65A2" w:rsidP="008C6309">
      <w:pPr>
        <w:spacing w:after="160" w:line="360" w:lineRule="auto"/>
        <w:jc w:val="both"/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</w:pPr>
      <w:r w:rsidRPr="008C6309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 xml:space="preserve">Заявление о распоряжении материнским капиталом на обучение ребенка можно подать онлайн через личный кабинет сайте ПФР или на портале </w:t>
      </w:r>
      <w:proofErr w:type="spellStart"/>
      <w:r w:rsidRPr="008C6309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госуслуг</w:t>
      </w:r>
      <w:proofErr w:type="spellEnd"/>
      <w:r w:rsidRPr="008C6309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, а также лично в любой клиентской службе Пенсионного фонда России или в МФЦ. </w:t>
      </w:r>
    </w:p>
    <w:p w:rsidR="004E65A2" w:rsidRPr="008C6309" w:rsidRDefault="004E65A2" w:rsidP="008C6309">
      <w:pPr>
        <w:spacing w:after="160" w:line="360" w:lineRule="auto"/>
        <w:jc w:val="both"/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</w:pPr>
      <w:r w:rsidRPr="008C6309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 xml:space="preserve">Копия договора об оказании платных образовательных услуг не потребуется, если между отделением Пенсионного фонда России и учебным заведением заключено соглашение об информационном обмене, в рамках которого фонд самостоятельно запрашивает необходимые сведения. Сегодня заключено уже </w:t>
      </w:r>
      <w:proofErr w:type="gramStart"/>
      <w:r w:rsidRPr="008C6309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около тысячи соглашений</w:t>
      </w:r>
      <w:proofErr w:type="gramEnd"/>
      <w:r w:rsidRPr="008C6309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 xml:space="preserve"> с учебными заведениями высшего образования, порядка 2,3 тыс. соглашений с учреждениями среднего профессионального образования и около 23 тыс. соглашений с дошкольными учреждениями.</w:t>
      </w:r>
    </w:p>
    <w:p w:rsidR="004E65A2" w:rsidRPr="008C6309" w:rsidRDefault="004E65A2" w:rsidP="008C6309">
      <w:pPr>
        <w:spacing w:after="160" w:line="360" w:lineRule="auto"/>
        <w:jc w:val="both"/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</w:pPr>
      <w:r w:rsidRPr="008C6309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Совершенствование информационного обмена между Пенсионным фондом и другими государственными организациями позволяет рассматривать заявления и перечислять средства материнского капитала без личного посещения гражданами клиентских служб ПФР и предоставления документов, поэтому в настоящее время порядка 60% обращений за распоряжением средствами осуществляется полностью онлайн.</w:t>
      </w:r>
    </w:p>
    <w:p w:rsidR="004E65A2" w:rsidRPr="008C6309" w:rsidRDefault="004E65A2" w:rsidP="008C6309">
      <w:pPr>
        <w:spacing w:after="100" w:afterAutospacing="1" w:line="360" w:lineRule="auto"/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</w:pPr>
      <w:r w:rsidRPr="008C6309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 xml:space="preserve">Напомним, что с 1 февраля 2022 года материнский капитал проиндексирован на 8,4% и составляет 524 527,9 рубля при рождении первого ребенка и 693 144,1 рубля при рождении </w:t>
      </w:r>
      <w:r w:rsidRPr="008C6309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lastRenderedPageBreak/>
        <w:t>второго ребенка. Для родителей, которые сначала получили капитал на первого ребенка, а затем родили или усыновили еще одного, объем господдержки увеличивается дополнительно. В этом году сумма такой прибавки к материнскому капиталу за счет индексации выросла до 168 616,2 рубля.</w:t>
      </w:r>
    </w:p>
    <w:p w:rsidR="004E65A2" w:rsidRPr="008C6309" w:rsidRDefault="004E65A2" w:rsidP="008C6309">
      <w:pPr>
        <w:spacing w:after="160" w:line="360" w:lineRule="auto"/>
        <w:jc w:val="both"/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</w:pPr>
      <w:r w:rsidRPr="008C6309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Так, материнский капитал на первого ребенка увеличен более чем на 40 тыс. рублей и составляет 524 527,9 рубля. Такая же сумма полагается семьям с двумя детьми, если второй ребенок рожден или усыновлен до 2020 года, а родители еще не оформляли либо не использовали сертификат. Размер повышенного материнского капитала семьям, в которых с 2020 года появился второй ребенок, а также третий и любой следующий ребенок, если до их появления права на материнский капитал не было, увеличился после индексации на 53,7 тыс. рублей и теперь составляет 693 144,1 рубля. Для родителей, которые сначала получили капитал на первого ребенка, а затем родили или усыновили еще одного, объем господдержки увеличивается дополнительно. В этом году сумма такой прибавки к материнскому капиталу за счет индексации выросла до 168 616,2 рубля.</w:t>
      </w:r>
    </w:p>
    <w:p w:rsidR="004E65A2" w:rsidRPr="00F7302C" w:rsidRDefault="004E65A2" w:rsidP="008C6309">
      <w:pPr>
        <w:spacing w:after="160" w:line="360" w:lineRule="auto"/>
        <w:jc w:val="both"/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</w:pPr>
      <w:r w:rsidRPr="008C6309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Средства семей, которые пока не полностью израсходовали материнский капитал, также были проиндексированы в феврале.</w:t>
      </w:r>
    </w:p>
    <w:p w:rsidR="008C6309" w:rsidRPr="00F7302C" w:rsidRDefault="008C6309" w:rsidP="004E65A2">
      <w:pPr>
        <w:spacing w:after="16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8C6309" w:rsidRPr="006E2567" w:rsidRDefault="008C6309" w:rsidP="008C630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E256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8C6309" w:rsidRPr="006E2567" w:rsidRDefault="008C6309" w:rsidP="008C630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E256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8C6309" w:rsidRPr="006E2567" w:rsidRDefault="008C6309" w:rsidP="008C630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E256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8C6309" w:rsidRPr="006E2567" w:rsidRDefault="008C6309" w:rsidP="008C630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E256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г. Нальчик, ул. Чернышевского 181 «а»,</w:t>
      </w:r>
    </w:p>
    <w:p w:rsidR="008C6309" w:rsidRDefault="008C6309" w:rsidP="008C630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Веб-сайт:</w:t>
      </w:r>
      <w:r w:rsidRPr="00907930">
        <w:t xml:space="preserve"> </w:t>
      </w:r>
      <w:r w:rsidRPr="00907930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https://pfr.gov.ru/branches/kbr/</w:t>
      </w: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</w:t>
      </w:r>
    </w:p>
    <w:p w:rsidR="008C6309" w:rsidRPr="00907930" w:rsidRDefault="008C6309" w:rsidP="008C630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07930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E-mail: opfr_po_kbr@mail.ru</w:t>
      </w:r>
    </w:p>
    <w:p w:rsidR="008C6309" w:rsidRPr="006E2567" w:rsidRDefault="008C6309" w:rsidP="008C630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E256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ВК: https://vk.com/pfr.kabardinobalkariya</w:t>
      </w:r>
    </w:p>
    <w:p w:rsidR="00924688" w:rsidRDefault="00924688"/>
    <w:sectPr w:rsidR="00924688" w:rsidSect="008C63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A2"/>
    <w:rsid w:val="004E65A2"/>
    <w:rsid w:val="008C6309"/>
    <w:rsid w:val="00924688"/>
    <w:rsid w:val="00BA67DE"/>
    <w:rsid w:val="00D864E7"/>
    <w:rsid w:val="00F7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256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1892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9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4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3204</Characters>
  <Application>Microsoft Office Word</Application>
  <DocSecurity>0</DocSecurity>
  <Lines>26</Lines>
  <Paragraphs>7</Paragraphs>
  <ScaleCrop>false</ScaleCrop>
  <Company>Kraftway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2022-03-30T12:57:00Z</dcterms:created>
  <dcterms:modified xsi:type="dcterms:W3CDTF">2022-04-04T07:38:00Z</dcterms:modified>
</cp:coreProperties>
</file>