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6E" w:rsidRPr="000A632D" w:rsidRDefault="00862A6E" w:rsidP="00862A6E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862A6E">
        <w:rPr>
          <w:rFonts w:ascii="Arial" w:hAnsi="Arial" w:cs="Arial"/>
          <w:b/>
          <w:color w:val="404040" w:themeColor="text1" w:themeTint="BF"/>
          <w:sz w:val="36"/>
          <w:szCs w:val="36"/>
        </w:rPr>
        <w:t>Инвалидам станет проще получить компенсацию по ОСАГО</w:t>
      </w:r>
    </w:p>
    <w:p w:rsidR="00487E04" w:rsidRPr="00C4128D" w:rsidRDefault="00487E04" w:rsidP="00487E0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487E04" w:rsidRPr="00C4128D" w:rsidRDefault="001E53CE" w:rsidP="00487E0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04</w:t>
      </w:r>
      <w:r w:rsidR="00487E04"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487E0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4</w:t>
      </w:r>
      <w:bookmarkStart w:id="0" w:name="_GoBack"/>
      <w:bookmarkEnd w:id="0"/>
      <w:r w:rsidR="00487E0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</w:t>
      </w:r>
      <w:r w:rsidR="00487E0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</w:t>
      </w:r>
      <w:r w:rsidR="00487E04"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487E04" w:rsidRPr="000A632D" w:rsidRDefault="00487E04" w:rsidP="00487E0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487E04" w:rsidRPr="000A632D" w:rsidRDefault="00487E04" w:rsidP="00487E0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862A6E" w:rsidRPr="00862A6E" w:rsidRDefault="00862A6E" w:rsidP="00862A6E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62A6E">
        <w:rPr>
          <w:rFonts w:ascii="Arial" w:hAnsi="Arial" w:cs="Arial"/>
          <w:b/>
          <w:color w:val="404040" w:themeColor="text1" w:themeTint="BF"/>
          <w:sz w:val="24"/>
          <w:szCs w:val="24"/>
        </w:rPr>
        <w:t>Все инвалиды независимо от установленной им группы могут получить компенсацию в размере 50% уплаченной премии по полису ОСАГО. Такая льгота предусмотрена законом об обязательном автостраховании и раньше предоставлялась органами социальной защиты населения. С 2022 года компенсация вместе с рядом других выплат передана Пенсионному фонду России и назначается его территориальными отделениями.</w:t>
      </w:r>
    </w:p>
    <w:p w:rsidR="00862A6E" w:rsidRPr="00862A6E" w:rsidRDefault="00862A6E" w:rsidP="00862A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Одним из условий оформления компенсации в соответствии с действующим регламентом является предъявление инвалидом или его представителем полиса ОСАГО. С переходом услуги в Пенсионный фонд планируется исключить эту обязанность и полностью автоматизировать назначение компенсации, чтобы она оформлялась без заявления и документов, как это работает со всеми пенсиями и </w:t>
      </w:r>
      <w:proofErr w:type="spellStart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>соцвыплатами</w:t>
      </w:r>
      <w:proofErr w:type="spellEnd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 ПФР инвалидам.</w:t>
      </w:r>
    </w:p>
    <w:p w:rsidR="00862A6E" w:rsidRPr="00862A6E" w:rsidRDefault="00862A6E" w:rsidP="00862A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Такой формат удастся реализовать благодаря информационным системам Пенсионного фонда и Российского союза автостраховщиков (РСА). Подключение РСА к межведомственному взаимодействию и указание </w:t>
      </w:r>
      <w:proofErr w:type="spellStart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>СНИЛСа</w:t>
      </w:r>
      <w:proofErr w:type="spellEnd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 при заключении договора ОСАГО позволят автоматически передавать данные о полисе из информационной системы обязательного автострахования в Единую информационную систему социального обеспечения (ЕГИССО). Остальные сведения – об установленной инвалидности, медицинских показаниях для приобретения транспорта и законных представителях инвалида – уже поступают в фонд из Федерального реестра инвалидов и ЕГИССО.</w:t>
      </w:r>
    </w:p>
    <w:p w:rsidR="00862A6E" w:rsidRPr="00862A6E" w:rsidRDefault="00862A6E" w:rsidP="00862A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До того, как будет введена </w:t>
      </w:r>
      <w:proofErr w:type="spellStart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>проактивная</w:t>
      </w:r>
      <w:proofErr w:type="spellEnd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 выплата компенсации, инвалиду или его представителю необходимо обратиться в клиентскую службу Пенсионного фонда по месту жительства с полисом ОСАГО. Сделать это можно в течение всего времени действия полиса, то есть на протяжении года. Решение о предоставлении компенсации принимается за 5 рабочих дней и в такой же срок перечисляется инвалиду.</w:t>
      </w:r>
    </w:p>
    <w:p w:rsidR="00924688" w:rsidRPr="000A632D" w:rsidRDefault="00862A6E" w:rsidP="00862A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что компенсация по обязательному автострахованию положена инвалидам, которым транспорт необходим по медицинскими показаниям в соответствии с программой реабилитации или </w:t>
      </w:r>
      <w:proofErr w:type="spellStart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>абилитации</w:t>
      </w:r>
      <w:proofErr w:type="spellEnd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proofErr w:type="gramEnd"/>
      <w:r w:rsidRPr="00862A6E">
        <w:rPr>
          <w:rFonts w:ascii="Arial" w:hAnsi="Arial" w:cs="Arial"/>
          <w:color w:val="404040" w:themeColor="text1" w:themeTint="BF"/>
          <w:sz w:val="24"/>
          <w:szCs w:val="24"/>
        </w:rPr>
        <w:t xml:space="preserve"> Выплата предоставляется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0A632D" w:rsidRPr="006E2567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0A632D" w:rsidRPr="006E2567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0A632D" w:rsidRPr="006E2567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0A632D" w:rsidRPr="006E2567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Чернышевского 181 «а»,</w:t>
      </w:r>
    </w:p>
    <w:p w:rsidR="000A632D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Веб-сайт:</w:t>
      </w:r>
      <w:r w:rsidRPr="00907930">
        <w:t xml:space="preserve"> </w:t>
      </w:r>
      <w:r w:rsidRPr="0090793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https://pfr.gov.ru/branches/kbr/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</w:t>
      </w:r>
    </w:p>
    <w:p w:rsidR="000A632D" w:rsidRPr="00907930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07930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E-mail: opfr_po_kbr@mail.ru</w:t>
      </w:r>
    </w:p>
    <w:p w:rsidR="000A632D" w:rsidRPr="006E2567" w:rsidRDefault="000A632D" w:rsidP="000A632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6E256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ВК: https://vk.com/pfr.kabardinobalkariya</w:t>
      </w:r>
    </w:p>
    <w:p w:rsidR="00487E04" w:rsidRPr="000A632D" w:rsidRDefault="00487E04" w:rsidP="00862A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487E04" w:rsidRPr="000A632D" w:rsidSect="00862A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6E"/>
    <w:rsid w:val="000A632D"/>
    <w:rsid w:val="001E53CE"/>
    <w:rsid w:val="00487E04"/>
    <w:rsid w:val="00862A6E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Company>Kraftway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2022-01-21T07:06:00Z</dcterms:created>
  <dcterms:modified xsi:type="dcterms:W3CDTF">2022-04-04T07:38:00Z</dcterms:modified>
</cp:coreProperties>
</file>