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929" w:rsidRPr="00062929" w:rsidRDefault="00062929" w:rsidP="00062929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</w:t>
      </w:r>
      <w:r w:rsidRPr="00062929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енсионер лично выбирает способ доставки пенсии!</w:t>
      </w:r>
    </w:p>
    <w:p w:rsidR="00062929" w:rsidRPr="004B0D37" w:rsidRDefault="00062929" w:rsidP="00062929">
      <w:pPr>
        <w:pStyle w:val="a8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Пресс-релиз</w:t>
      </w:r>
    </w:p>
    <w:p w:rsidR="00062929" w:rsidRPr="004B0D37" w:rsidRDefault="00062929" w:rsidP="00062929">
      <w:pPr>
        <w:pStyle w:val="a8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13.09.2022 г.</w:t>
      </w:r>
    </w:p>
    <w:p w:rsidR="00062929" w:rsidRDefault="00062929" w:rsidP="00062929">
      <w:pPr>
        <w:pStyle w:val="a8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КБР. Нальчик</w:t>
      </w:r>
    </w:p>
    <w:p w:rsidR="00062929" w:rsidRPr="00062929" w:rsidRDefault="00062929" w:rsidP="00062929">
      <w:pPr>
        <w:pStyle w:val="a8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</w:p>
    <w:p w:rsidR="00062929" w:rsidRPr="00062929" w:rsidRDefault="00062929" w:rsidP="00062929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 xml:space="preserve">Отделение Пенсионного фонда РФ по Кабардино-Балкарской республике обращает внимание жителей республики на то, что изменение доставочной организации может быть осуществлено </w:t>
      </w:r>
      <w:r w:rsidRPr="00F20148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lang w:eastAsia="ru-RU"/>
        </w:rPr>
        <w:t>в любое время по желанию самого пенсионера</w:t>
      </w:r>
      <w:r w:rsidRPr="00062929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:</w:t>
      </w:r>
    </w:p>
    <w:p w:rsidR="00062929" w:rsidRPr="00062929" w:rsidRDefault="00062929" w:rsidP="00062929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на основании соответствующего заявления, которое необходимо подать в территориальный орган Пенсионного фонда;</w:t>
      </w:r>
      <w:r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 xml:space="preserve"> </w:t>
      </w: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 xml:space="preserve">через «Личный кабинет» на портале </w:t>
      </w:r>
      <w:proofErr w:type="spellStart"/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Госуслуг</w:t>
      </w:r>
      <w:proofErr w:type="spellEnd"/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 xml:space="preserve"> </w:t>
      </w: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через многофункциональный центр «МФЦ» по месту жительства;</w:t>
      </w:r>
      <w:r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 xml:space="preserve"> </w:t>
      </w: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через представителя по доверенности, при наличии письменного согласия пенсионера через его работодателя;</w:t>
      </w:r>
      <w:r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 xml:space="preserve"> </w:t>
      </w: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через «Личный кабинет гражданина» на сайте Пенсионного фонда России.</w:t>
      </w:r>
    </w:p>
    <w:p w:rsidR="00062929" w:rsidRPr="00062929" w:rsidRDefault="00062929" w:rsidP="00062929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b/>
          <w:bCs/>
          <w:color w:val="212121"/>
          <w:sz w:val="24"/>
          <w:szCs w:val="24"/>
          <w:lang w:eastAsia="ru-RU"/>
        </w:rPr>
        <w:t>В Кабардино-Балкарской республике доставка пенсий и иных социальных выплат осуществляется следующими доставщиками: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ФГУП «Почта России»;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ООО «Центр почтовой доставки»;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Республиканский Центр доставки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ОАО "Сбербанк России"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Банк "ВТБ" (ПАО)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Почта-Банк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Акционерный коммерческий банк " Московский индустриальный банк"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Филиал "Нальчикский" ОАО Банк "Открытие"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ОАО "</w:t>
      </w:r>
      <w:proofErr w:type="spellStart"/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Россельхозбанк</w:t>
      </w:r>
      <w:proofErr w:type="spellEnd"/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"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ООО Банк "Нальчик"</w:t>
      </w:r>
    </w:p>
    <w:p w:rsidR="00062929" w:rsidRPr="00062929" w:rsidRDefault="00062929" w:rsidP="00062929">
      <w:pPr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ОАО АКБ "</w:t>
      </w:r>
      <w:proofErr w:type="spellStart"/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Промсвязь</w:t>
      </w:r>
      <w:proofErr w:type="spellEnd"/>
      <w:r w:rsidRPr="00062929">
        <w:rPr>
          <w:rFonts w:ascii="Arial" w:eastAsia="Times New Roman" w:hAnsi="Arial" w:cs="Arial"/>
          <w:i/>
          <w:iCs/>
          <w:color w:val="212121"/>
          <w:sz w:val="24"/>
          <w:szCs w:val="24"/>
          <w:lang w:eastAsia="ru-RU"/>
        </w:rPr>
        <w:t>-Банк"</w:t>
      </w:r>
    </w:p>
    <w:p w:rsidR="00062929" w:rsidRPr="00062929" w:rsidRDefault="00062929" w:rsidP="00062929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При доставке пенсии через организацию почтовой связи пенсионер может получить пенсию в кассе организации или на дому. Период, в течение которого ежемесячно производится </w:t>
      </w:r>
      <w:r w:rsidRPr="000629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доставка пенсии, определяется непосредственно почтовой организацией по согласованию с территориальными органами Пенсионного фонда. В пределах срока доставки пенсии каждому пенсионеру устанавливается дата получ</w:t>
      </w:r>
      <w:bookmarkStart w:id="0" w:name="_GoBack"/>
      <w:bookmarkEnd w:id="0"/>
      <w:r w:rsidRPr="000629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ения пенсии. В случае если пенсионер не получил пенсию согласно графику из-за отсутствия в  доме, он может получить ее после этой даты в течение периода доставки пенсии либо в другое время,  предусмотренное законодательством.</w:t>
      </w:r>
    </w:p>
    <w:p w:rsidR="00062929" w:rsidRPr="00062929" w:rsidRDefault="00062929" w:rsidP="00062929">
      <w:pPr>
        <w:shd w:val="clear" w:color="auto" w:fill="FFFFFF"/>
        <w:spacing w:after="100" w:afterAutospacing="1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62929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Другой способ получения выплат по линии ПФР – через кредитные учреждения. Перечисление пенсии через кредитную организацию осуществляется на банковский счет пенсионера. Зачисление пенсии на счет производится ежемесячно в установленные сроки. Снять деньги со своего счета в кредитной организации пенсионер может в любое удобное для него время. Зачисление на счет пенсионера производится без взимания комиссионного вознаграждения на основании его заявления.</w:t>
      </w:r>
    </w:p>
    <w:p w:rsidR="00062929" w:rsidRPr="004B0D37" w:rsidRDefault="00062929" w:rsidP="00062929">
      <w:pPr>
        <w:pStyle w:val="a8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Пресс-служба</w:t>
      </w:r>
    </w:p>
    <w:p w:rsidR="00062929" w:rsidRPr="004B0D37" w:rsidRDefault="00062929" w:rsidP="00062929">
      <w:pPr>
        <w:pStyle w:val="a8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Отделения Пенсионного фонда РФ</w:t>
      </w:r>
    </w:p>
    <w:p w:rsidR="00062929" w:rsidRPr="004B0D37" w:rsidRDefault="00062929" w:rsidP="00062929">
      <w:pPr>
        <w:pStyle w:val="a8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по Кабардино-Балкарской республике</w:t>
      </w:r>
    </w:p>
    <w:p w:rsidR="00062929" w:rsidRPr="004B0D37" w:rsidRDefault="00062929" w:rsidP="00062929">
      <w:pPr>
        <w:pStyle w:val="a8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г. Нальчик, ул. Чернышевского 181 «а»,</w:t>
      </w:r>
    </w:p>
    <w:p w:rsidR="00062929" w:rsidRPr="004B0D37" w:rsidRDefault="00062929" w:rsidP="00062929">
      <w:pPr>
        <w:pStyle w:val="a8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Веб-сайт:https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://pfr.gov.ru/</w:t>
      </w: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branches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/</w:t>
      </w: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kbr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/</w:t>
      </w:r>
    </w:p>
    <w:p w:rsidR="00062929" w:rsidRPr="004B0D37" w:rsidRDefault="00062929" w:rsidP="00062929">
      <w:pPr>
        <w:pStyle w:val="a8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val="en-US"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val="en-US" w:eastAsia="ru-RU"/>
        </w:rPr>
        <w:t>E-mail: opfr_po_kbr@mail.ru</w:t>
      </w:r>
    </w:p>
    <w:p w:rsidR="00062929" w:rsidRPr="004B0D37" w:rsidRDefault="00062929" w:rsidP="00062929">
      <w:pPr>
        <w:pStyle w:val="a8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ВК: https://vk.com/pfr.kabardinobalkariya</w:t>
      </w:r>
    </w:p>
    <w:p w:rsidR="00A11898" w:rsidRDefault="00F20148"/>
    <w:sectPr w:rsidR="00A11898" w:rsidSect="00062929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51A78"/>
    <w:multiLevelType w:val="multilevel"/>
    <w:tmpl w:val="3AC8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929"/>
    <w:rsid w:val="00062929"/>
    <w:rsid w:val="00A80D76"/>
    <w:rsid w:val="00B402A1"/>
    <w:rsid w:val="00F2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929"/>
    <w:rPr>
      <w:b/>
      <w:bCs/>
    </w:rPr>
  </w:style>
  <w:style w:type="character" w:styleId="a5">
    <w:name w:val="Emphasis"/>
    <w:basedOn w:val="a0"/>
    <w:uiPriority w:val="20"/>
    <w:qFormat/>
    <w:rsid w:val="00062929"/>
    <w:rPr>
      <w:i/>
      <w:iCs/>
    </w:rPr>
  </w:style>
  <w:style w:type="paragraph" w:customStyle="1" w:styleId="m-0">
    <w:name w:val="m-0"/>
    <w:basedOn w:val="a"/>
    <w:rsid w:val="0006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92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29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9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929"/>
    <w:rPr>
      <w:b/>
      <w:bCs/>
    </w:rPr>
  </w:style>
  <w:style w:type="character" w:styleId="a5">
    <w:name w:val="Emphasis"/>
    <w:basedOn w:val="a0"/>
    <w:uiPriority w:val="20"/>
    <w:qFormat/>
    <w:rsid w:val="00062929"/>
    <w:rPr>
      <w:i/>
      <w:iCs/>
    </w:rPr>
  </w:style>
  <w:style w:type="paragraph" w:customStyle="1" w:styleId="m-0">
    <w:name w:val="m-0"/>
    <w:basedOn w:val="a"/>
    <w:rsid w:val="0006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2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929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2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54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85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1</cp:revision>
  <dcterms:created xsi:type="dcterms:W3CDTF">2022-09-13T07:42:00Z</dcterms:created>
  <dcterms:modified xsi:type="dcterms:W3CDTF">2022-09-13T07:53:00Z</dcterms:modified>
</cp:coreProperties>
</file>